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232E5E" w:rsidRDefault="00CD6E5D" w:rsidP="00232E5E">
      <w:pPr>
        <w:jc w:val="center"/>
        <w:rPr>
          <w:b/>
        </w:rPr>
      </w:pPr>
      <w:bookmarkStart w:id="0" w:name="_GoBack"/>
      <w:r w:rsidRPr="00232E5E">
        <w:rPr>
          <w:b/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83466A">
        <w:rPr>
          <w:b/>
          <w:sz w:val="32"/>
          <w:szCs w:val="32"/>
        </w:rPr>
        <w:t xml:space="preserve"> </w:t>
      </w:r>
      <w:r w:rsidR="00AB77C5">
        <w:rPr>
          <w:b/>
          <w:sz w:val="32"/>
          <w:szCs w:val="32"/>
        </w:rPr>
        <w:t>2021</w:t>
      </w:r>
      <w:r w:rsidR="00AD3CD0">
        <w:rPr>
          <w:b/>
          <w:sz w:val="32"/>
          <w:szCs w:val="32"/>
        </w:rPr>
        <w:t xml:space="preserve"> </w:t>
      </w:r>
      <w:r w:rsidRPr="00232E5E">
        <w:rPr>
          <w:b/>
          <w:sz w:val="32"/>
          <w:szCs w:val="32"/>
        </w:rPr>
        <w:t>год</w:t>
      </w:r>
    </w:p>
    <w:bookmarkEnd w:id="0"/>
    <w:p w:rsidR="00A6696F" w:rsidRPr="00755FAF" w:rsidRDefault="00A6696F"/>
    <w:p w:rsidR="00886888" w:rsidRDefault="00147B27" w:rsidP="00147B27">
      <w:pPr>
        <w:contextualSpacing/>
        <w:jc w:val="both"/>
        <w:rPr>
          <w:sz w:val="28"/>
        </w:rPr>
      </w:pPr>
      <w:r w:rsidRPr="00147B27">
        <w:rPr>
          <w:sz w:val="28"/>
        </w:rPr>
        <w:t xml:space="preserve">         В соответствии с Постановлением Правительства Российской Федерации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подготовлен доклад об осуществлении муниципального контроля на территории </w:t>
      </w:r>
      <w:r w:rsidR="003A6BDC">
        <w:rPr>
          <w:b/>
          <w:bCs/>
          <w:sz w:val="28"/>
        </w:rPr>
        <w:t xml:space="preserve">Вельяминовского сельского поселения  Туапсинского района </w:t>
      </w:r>
      <w:r w:rsidRPr="00147B27">
        <w:rPr>
          <w:sz w:val="28"/>
        </w:rPr>
        <w:t xml:space="preserve">в </w:t>
      </w:r>
      <w:r w:rsidR="00AB77C5">
        <w:rPr>
          <w:sz w:val="28"/>
        </w:rPr>
        <w:t>2021</w:t>
      </w:r>
      <w:r>
        <w:rPr>
          <w:sz w:val="28"/>
        </w:rPr>
        <w:t xml:space="preserve"> году.</w:t>
      </w:r>
    </w:p>
    <w:p w:rsidR="00147B27" w:rsidRDefault="00147B27" w:rsidP="00147B27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 w:rsidRPr="001B03BB">
        <w:rPr>
          <w:color w:val="000000"/>
          <w:spacing w:val="1"/>
          <w:sz w:val="28"/>
          <w:szCs w:val="28"/>
        </w:rPr>
        <w:t>Настоящий доклад об осуществлении</w:t>
      </w:r>
      <w:r>
        <w:rPr>
          <w:color w:val="000000"/>
          <w:spacing w:val="1"/>
          <w:sz w:val="28"/>
          <w:szCs w:val="28"/>
        </w:rPr>
        <w:t xml:space="preserve"> муниципального контроля в сферах:</w:t>
      </w:r>
    </w:p>
    <w:p w:rsidR="00147B27" w:rsidRDefault="00147B27" w:rsidP="00147B27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благоустройства;</w:t>
      </w:r>
    </w:p>
    <w:p w:rsidR="00147B27" w:rsidRDefault="00147B27" w:rsidP="00147B27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сохранности автомобильных дорог местного значения</w:t>
      </w:r>
      <w:r w:rsidR="00C16A59">
        <w:rPr>
          <w:color w:val="000000"/>
          <w:spacing w:val="1"/>
          <w:sz w:val="28"/>
          <w:szCs w:val="28"/>
        </w:rPr>
        <w:t>.</w:t>
      </w:r>
    </w:p>
    <w:p w:rsidR="00C16A59" w:rsidRDefault="00C16A59" w:rsidP="00147B27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17B7D" w:rsidRDefault="00017B7D" w:rsidP="00C45362">
      <w:pPr>
        <w:ind w:firstLine="567"/>
        <w:jc w:val="both"/>
        <w:rPr>
          <w:sz w:val="28"/>
          <w:szCs w:val="28"/>
        </w:rPr>
      </w:pPr>
    </w:p>
    <w:p w:rsidR="00F31C3C" w:rsidRDefault="00C45362" w:rsidP="00C45362">
      <w:pPr>
        <w:ind w:firstLine="567"/>
        <w:jc w:val="both"/>
        <w:rPr>
          <w:sz w:val="28"/>
          <w:szCs w:val="28"/>
        </w:rPr>
      </w:pPr>
      <w:r w:rsidRPr="00C26359">
        <w:rPr>
          <w:sz w:val="28"/>
          <w:szCs w:val="28"/>
        </w:rPr>
        <w:t>Исполнение муниципальной функции по осуществлению муниципального контроля</w:t>
      </w:r>
      <w:r>
        <w:rPr>
          <w:sz w:val="28"/>
          <w:szCs w:val="28"/>
        </w:rPr>
        <w:t xml:space="preserve"> </w:t>
      </w:r>
      <w:r w:rsidRPr="00C45362">
        <w:rPr>
          <w:sz w:val="28"/>
          <w:szCs w:val="28"/>
        </w:rPr>
        <w:t xml:space="preserve">за сохранностью автомобильных дорог местного значения в границах  территории </w:t>
      </w:r>
      <w:r w:rsidR="003A6BDC" w:rsidRPr="003A6BDC">
        <w:rPr>
          <w:bCs/>
          <w:sz w:val="28"/>
        </w:rPr>
        <w:t>Вельяминовского сельского поселения  Туапсинского района</w:t>
      </w:r>
      <w:r w:rsidRPr="00C45362">
        <w:rPr>
          <w:sz w:val="28"/>
          <w:szCs w:val="28"/>
        </w:rPr>
        <w:t xml:space="preserve"> осуществляется в соответствии </w:t>
      </w:r>
      <w:proofErr w:type="gramStart"/>
      <w:r w:rsidRPr="00C45362">
        <w:rPr>
          <w:sz w:val="28"/>
          <w:szCs w:val="28"/>
        </w:rPr>
        <w:t>с</w:t>
      </w:r>
      <w:proofErr w:type="gramEnd"/>
      <w:r w:rsidRPr="00C45362">
        <w:rPr>
          <w:sz w:val="28"/>
          <w:szCs w:val="28"/>
        </w:rPr>
        <w:t>:</w:t>
      </w:r>
    </w:p>
    <w:p w:rsidR="003A6BDC" w:rsidRPr="003A6BDC" w:rsidRDefault="003A6BDC" w:rsidP="003A6BDC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 w:rsidRPr="003A6BDC">
        <w:rPr>
          <w:sz w:val="28"/>
          <w:szCs w:val="28"/>
          <w:lang w:eastAsia="ar-SA"/>
        </w:rPr>
        <w:t>Федеральный закон от 06.10.2003 №131-ФЗ «Об общих принципах организации местного самоуправления в Российской Федерации» (п.5 ч.1 ст. 16);</w:t>
      </w:r>
    </w:p>
    <w:p w:rsidR="003A6BDC" w:rsidRPr="003A6BDC" w:rsidRDefault="003A6BDC" w:rsidP="003A6BDC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 w:rsidRPr="003A6BDC">
        <w:rPr>
          <w:sz w:val="28"/>
          <w:szCs w:val="28"/>
          <w:lang w:eastAsia="ar-SA"/>
        </w:rPr>
        <w:t>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 (в целом);</w:t>
      </w:r>
    </w:p>
    <w:p w:rsidR="003A6BDC" w:rsidRPr="003A6BDC" w:rsidRDefault="003A6BDC" w:rsidP="003A6BDC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 w:rsidRPr="003A6BDC">
        <w:rPr>
          <w:sz w:val="28"/>
          <w:szCs w:val="28"/>
          <w:lang w:eastAsia="ar-SA"/>
        </w:rPr>
        <w:t>Федеральный закон от 02.05.2006 № 59-ФЗ «О порядке рассмотрения обращений граждан Российской Федерации» (в целом);</w:t>
      </w:r>
    </w:p>
    <w:p w:rsidR="003A6BDC" w:rsidRPr="003A6BDC" w:rsidRDefault="003A6BDC" w:rsidP="003A6BDC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 w:rsidRPr="003A6BDC">
        <w:rPr>
          <w:sz w:val="28"/>
          <w:szCs w:val="28"/>
          <w:lang w:eastAsia="ar-SA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(ст. 13, 13.1, 19, 20, 22, 25, 26, 29)</w:t>
      </w:r>
    </w:p>
    <w:p w:rsidR="003A6BDC" w:rsidRPr="003A6BDC" w:rsidRDefault="00184831" w:rsidP="003A6BDC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hyperlink r:id="rId7" w:history="1">
        <w:r w:rsidR="003A6BDC" w:rsidRPr="003A6BDC">
          <w:rPr>
            <w:sz w:val="28"/>
            <w:szCs w:val="28"/>
            <w:lang w:eastAsia="ar-SA"/>
          </w:rPr>
          <w:t>Постановление</w:t>
        </w:r>
      </w:hyperlink>
      <w:r w:rsidR="003A6BDC" w:rsidRPr="003A6BDC">
        <w:rPr>
          <w:sz w:val="28"/>
          <w:szCs w:val="28"/>
          <w:lang w:eastAsia="ar-SA"/>
        </w:rPr>
        <w:t xml:space="preserve"> Правительства Российской Федерации от 16.07.2009 № 584 «Об уведомительном порядке начала осуществления отдельных видов предпринимательской деятельности» (в целом);</w:t>
      </w:r>
    </w:p>
    <w:p w:rsidR="003A6BDC" w:rsidRPr="003A6BDC" w:rsidRDefault="003A6BDC" w:rsidP="003A6BDC">
      <w:pPr>
        <w:suppressAutoHyphens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3A6BDC">
        <w:rPr>
          <w:spacing w:val="-8"/>
          <w:sz w:val="28"/>
          <w:szCs w:val="28"/>
          <w:lang w:eastAsia="ar-SA"/>
        </w:rPr>
        <w:t>Н</w:t>
      </w:r>
      <w:r w:rsidRPr="003A6BDC">
        <w:rPr>
          <w:sz w:val="28"/>
          <w:szCs w:val="28"/>
          <w:shd w:val="clear" w:color="auto" w:fill="FFFFFF"/>
          <w:lang w:eastAsia="ar-SA"/>
        </w:rPr>
        <w:t xml:space="preserve">ациональный стандарт Российской Федерации ГОСТ </w:t>
      </w:r>
      <w:proofErr w:type="gramStart"/>
      <w:r w:rsidRPr="003A6BDC">
        <w:rPr>
          <w:sz w:val="28"/>
          <w:szCs w:val="28"/>
          <w:shd w:val="clear" w:color="auto" w:fill="FFFFFF"/>
          <w:lang w:eastAsia="ar-SA"/>
        </w:rPr>
        <w:t>Р</w:t>
      </w:r>
      <w:proofErr w:type="gramEnd"/>
      <w:r w:rsidRPr="003A6BDC">
        <w:rPr>
          <w:sz w:val="28"/>
          <w:szCs w:val="28"/>
          <w:shd w:val="clear" w:color="auto" w:fill="FFFFFF"/>
          <w:lang w:eastAsia="ar-SA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</w:t>
      </w:r>
      <w:proofErr w:type="gramStart"/>
      <w:r w:rsidRPr="003A6BDC">
        <w:rPr>
          <w:sz w:val="28"/>
          <w:szCs w:val="28"/>
          <w:shd w:val="clear" w:color="auto" w:fill="FFFFFF"/>
          <w:lang w:eastAsia="ar-SA"/>
        </w:rPr>
        <w:t xml:space="preserve">Методы контроля», введен в действие Приказом </w:t>
      </w:r>
      <w:proofErr w:type="spellStart"/>
      <w:r w:rsidRPr="003A6BDC">
        <w:rPr>
          <w:sz w:val="28"/>
          <w:szCs w:val="28"/>
          <w:shd w:val="clear" w:color="auto" w:fill="FFFFFF"/>
          <w:lang w:eastAsia="ar-SA"/>
        </w:rPr>
        <w:t>Росстандарта</w:t>
      </w:r>
      <w:proofErr w:type="spellEnd"/>
      <w:r w:rsidRPr="003A6BDC">
        <w:rPr>
          <w:sz w:val="28"/>
          <w:szCs w:val="28"/>
          <w:shd w:val="clear" w:color="auto" w:fill="FFFFFF"/>
          <w:lang w:eastAsia="ar-SA"/>
        </w:rPr>
        <w:t xml:space="preserve"> от 26.09.2017 №1245-ст);</w:t>
      </w:r>
      <w:proofErr w:type="gramEnd"/>
    </w:p>
    <w:p w:rsidR="003A6BDC" w:rsidRPr="003A6BDC" w:rsidRDefault="003A6BDC" w:rsidP="003A6BDC">
      <w:pPr>
        <w:suppressAutoHyphens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3A6BDC">
        <w:rPr>
          <w:spacing w:val="-8"/>
          <w:sz w:val="28"/>
          <w:szCs w:val="28"/>
          <w:lang w:eastAsia="ar-SA"/>
        </w:rPr>
        <w:lastRenderedPageBreak/>
        <w:t>Н</w:t>
      </w:r>
      <w:r w:rsidRPr="003A6BDC">
        <w:rPr>
          <w:sz w:val="28"/>
          <w:szCs w:val="28"/>
          <w:shd w:val="clear" w:color="auto" w:fill="FFFFFF"/>
          <w:lang w:eastAsia="ar-SA"/>
        </w:rPr>
        <w:t xml:space="preserve">ациональный стандарт Российской Федерации ГОСТ 33220-2015 «Межгосударственный стандарт. Дороги автомобильные общего пользования. </w:t>
      </w:r>
      <w:proofErr w:type="gramStart"/>
      <w:r w:rsidRPr="003A6BDC">
        <w:rPr>
          <w:sz w:val="28"/>
          <w:szCs w:val="28"/>
          <w:shd w:val="clear" w:color="auto" w:fill="FFFFFF"/>
          <w:lang w:eastAsia="ar-SA"/>
        </w:rPr>
        <w:t xml:space="preserve">Требования к эксплуатационному состоянию», введен в действие Приказом </w:t>
      </w:r>
      <w:proofErr w:type="spellStart"/>
      <w:r w:rsidRPr="003A6BDC">
        <w:rPr>
          <w:sz w:val="28"/>
          <w:szCs w:val="28"/>
          <w:shd w:val="clear" w:color="auto" w:fill="FFFFFF"/>
          <w:lang w:eastAsia="ar-SA"/>
        </w:rPr>
        <w:t>Росстандарта</w:t>
      </w:r>
      <w:proofErr w:type="spellEnd"/>
      <w:r w:rsidRPr="003A6BDC">
        <w:rPr>
          <w:sz w:val="28"/>
          <w:szCs w:val="28"/>
          <w:shd w:val="clear" w:color="auto" w:fill="FFFFFF"/>
          <w:lang w:eastAsia="ar-SA"/>
        </w:rPr>
        <w:t xml:space="preserve"> от т11.08.2015 №1122-ст);</w:t>
      </w:r>
      <w:proofErr w:type="gramEnd"/>
    </w:p>
    <w:p w:rsidR="003A6BDC" w:rsidRPr="003A6BDC" w:rsidRDefault="003A6BDC" w:rsidP="003A6BDC">
      <w:pPr>
        <w:suppressAutoHyphens/>
        <w:ind w:firstLine="708"/>
        <w:jc w:val="both"/>
        <w:rPr>
          <w:sz w:val="28"/>
          <w:szCs w:val="28"/>
        </w:rPr>
      </w:pPr>
      <w:r w:rsidRPr="003A6BDC">
        <w:rPr>
          <w:spacing w:val="-8"/>
          <w:sz w:val="28"/>
          <w:szCs w:val="28"/>
          <w:lang w:eastAsia="ar-SA"/>
        </w:rPr>
        <w:t>Н</w:t>
      </w:r>
      <w:r w:rsidRPr="003A6BDC">
        <w:rPr>
          <w:sz w:val="28"/>
          <w:szCs w:val="28"/>
          <w:shd w:val="clear" w:color="auto" w:fill="FFFFFF"/>
          <w:lang w:eastAsia="ar-SA"/>
        </w:rPr>
        <w:t>ациональный стандарт Российской Федерации</w:t>
      </w:r>
      <w:r w:rsidRPr="003A6BDC">
        <w:rPr>
          <w:sz w:val="28"/>
          <w:szCs w:val="28"/>
        </w:rPr>
        <w:t xml:space="preserve"> ГОСТ 3634-99. «Межгосударственный стандарт. Люки смотровых колодцев и дождеприемники ливнесточных колодцев. Технические условия» (</w:t>
      </w:r>
      <w:proofErr w:type="gramStart"/>
      <w:r w:rsidRPr="003A6BDC">
        <w:rPr>
          <w:sz w:val="28"/>
          <w:szCs w:val="28"/>
        </w:rPr>
        <w:t>введен</w:t>
      </w:r>
      <w:proofErr w:type="gramEnd"/>
      <w:r w:rsidRPr="003A6BDC">
        <w:rPr>
          <w:sz w:val="28"/>
          <w:szCs w:val="28"/>
        </w:rPr>
        <w:t xml:space="preserve"> в действие Постановлением Госстроя России от 17.10.2000 № 105);</w:t>
      </w:r>
    </w:p>
    <w:p w:rsidR="003A6BDC" w:rsidRPr="003A6BDC" w:rsidRDefault="003A6BDC" w:rsidP="003A6BDC">
      <w:pPr>
        <w:shd w:val="clear" w:color="auto" w:fill="FFFFFF"/>
        <w:suppressAutoHyphens/>
        <w:ind w:right="141" w:firstLine="709"/>
        <w:jc w:val="both"/>
        <w:textAlignment w:val="baseline"/>
        <w:rPr>
          <w:shd w:val="clear" w:color="auto" w:fill="FFFFFF"/>
          <w:lang w:eastAsia="ar-SA"/>
        </w:rPr>
      </w:pPr>
      <w:r w:rsidRPr="003A6BDC">
        <w:rPr>
          <w:bCs/>
          <w:sz w:val="28"/>
          <w:szCs w:val="28"/>
        </w:rPr>
        <w:t>Постановление администрации Вельяминовского сельского поселения  Туапсинского района от 11.05.2018 № 70 «</w:t>
      </w:r>
      <w:r w:rsidRPr="003A6BDC">
        <w:rPr>
          <w:sz w:val="28"/>
        </w:rPr>
        <w:t xml:space="preserve">Об утверждении Перечня видов муниципального контроля и  </w:t>
      </w:r>
      <w:r w:rsidRPr="003A6BDC">
        <w:rPr>
          <w:bCs/>
          <w:sz w:val="28"/>
        </w:rPr>
        <w:t>отраслевых (функциональных) органов администрации Вельяминовского сельского поселения Туапсинского района, уполномоченных на их осуществление на территории Вельяминовского сельского поселения Туапсинского района»</w:t>
      </w:r>
      <w:r w:rsidRPr="003A6BDC">
        <w:rPr>
          <w:sz w:val="28"/>
          <w:szCs w:val="28"/>
          <w:lang w:eastAsia="ar-SA"/>
        </w:rPr>
        <w:t>;</w:t>
      </w:r>
      <w:r w:rsidRPr="003A6BDC">
        <w:rPr>
          <w:shd w:val="clear" w:color="auto" w:fill="FFFFFF"/>
          <w:lang w:eastAsia="ar-SA"/>
        </w:rPr>
        <w:t xml:space="preserve"> </w:t>
      </w:r>
    </w:p>
    <w:p w:rsidR="003A6BDC" w:rsidRPr="003A6BDC" w:rsidRDefault="003A6BDC" w:rsidP="003A6BDC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 w:rsidRPr="003A6BDC">
        <w:rPr>
          <w:bCs/>
          <w:sz w:val="28"/>
          <w:szCs w:val="28"/>
        </w:rPr>
        <w:t>Постановление администрации Вельяминовского сельского поселения  Туапсинского района от 01.08.2018 № 105 «</w:t>
      </w:r>
      <w:r w:rsidRPr="003A6BDC">
        <w:rPr>
          <w:sz w:val="28"/>
        </w:rPr>
        <w:t>Об утверждении административного регламента</w:t>
      </w:r>
      <w:r w:rsidRPr="003A6BDC">
        <w:rPr>
          <w:bCs/>
          <w:spacing w:val="-1"/>
          <w:sz w:val="28"/>
        </w:rPr>
        <w:t xml:space="preserve"> исполнения муниципальной функции</w:t>
      </w:r>
      <w:r w:rsidRPr="003A6BDC">
        <w:rPr>
          <w:sz w:val="28"/>
        </w:rPr>
        <w:t xml:space="preserve"> </w:t>
      </w:r>
      <w:r w:rsidRPr="003A6BDC">
        <w:rPr>
          <w:bCs/>
          <w:sz w:val="28"/>
        </w:rPr>
        <w:t xml:space="preserve">«Осуществление муниципального </w:t>
      </w:r>
      <w:proofErr w:type="gramStart"/>
      <w:r w:rsidRPr="003A6BDC">
        <w:rPr>
          <w:bCs/>
          <w:sz w:val="28"/>
        </w:rPr>
        <w:t>контроля за</w:t>
      </w:r>
      <w:proofErr w:type="gramEnd"/>
      <w:r w:rsidRPr="003A6BDC">
        <w:rPr>
          <w:bCs/>
          <w:sz w:val="28"/>
        </w:rPr>
        <w:t xml:space="preserve"> сохранностью автомобильных дорог местного значения в границах  Вельяминовского сельского поселения </w:t>
      </w:r>
      <w:r w:rsidRPr="003A6BDC">
        <w:rPr>
          <w:sz w:val="28"/>
          <w:lang w:eastAsia="ar-SA"/>
        </w:rPr>
        <w:t>Туапсинского района</w:t>
      </w:r>
      <w:r w:rsidRPr="003A6BDC">
        <w:rPr>
          <w:b/>
          <w:bCs/>
          <w:sz w:val="28"/>
        </w:rPr>
        <w:t>»</w:t>
      </w:r>
      <w:r w:rsidRPr="003A6BDC">
        <w:rPr>
          <w:sz w:val="28"/>
          <w:szCs w:val="28"/>
          <w:lang w:eastAsia="ar-SA"/>
        </w:rPr>
        <w:t>.</w:t>
      </w:r>
    </w:p>
    <w:p w:rsidR="00AC2A76" w:rsidRPr="00AC2A76" w:rsidRDefault="00AC2A76" w:rsidP="0083466A">
      <w:pPr>
        <w:ind w:firstLine="567"/>
        <w:jc w:val="both"/>
        <w:rPr>
          <w:sz w:val="28"/>
          <w:szCs w:val="32"/>
        </w:rPr>
      </w:pPr>
      <w:r w:rsidRPr="00AC2A76">
        <w:rPr>
          <w:sz w:val="28"/>
          <w:szCs w:val="32"/>
        </w:rPr>
        <w:t xml:space="preserve">Исполнение муниципальной функции по осуществлению муниципального контроля в сфере благоустройства, </w:t>
      </w:r>
      <w:r>
        <w:rPr>
          <w:sz w:val="28"/>
          <w:szCs w:val="32"/>
        </w:rPr>
        <w:t xml:space="preserve">на территории </w:t>
      </w:r>
      <w:r w:rsidR="00EE167D" w:rsidRPr="003A6BDC">
        <w:rPr>
          <w:bCs/>
          <w:sz w:val="28"/>
        </w:rPr>
        <w:t>Вельяминовского сельского поселения  Туапсинского района</w:t>
      </w:r>
      <w:r w:rsidR="00EE167D" w:rsidRPr="00C45362">
        <w:rPr>
          <w:sz w:val="28"/>
          <w:szCs w:val="28"/>
        </w:rPr>
        <w:t xml:space="preserve"> </w:t>
      </w:r>
      <w:r w:rsidRPr="00AC2A76">
        <w:rPr>
          <w:sz w:val="28"/>
          <w:szCs w:val="32"/>
        </w:rPr>
        <w:t xml:space="preserve">осуществляется в соответствии </w:t>
      </w:r>
      <w:proofErr w:type="gramStart"/>
      <w:r w:rsidRPr="00AC2A76">
        <w:rPr>
          <w:sz w:val="28"/>
          <w:szCs w:val="32"/>
        </w:rPr>
        <w:t>с</w:t>
      </w:r>
      <w:proofErr w:type="gramEnd"/>
      <w:r w:rsidRPr="00AC2A76">
        <w:rPr>
          <w:sz w:val="28"/>
          <w:szCs w:val="32"/>
        </w:rPr>
        <w:t>:</w:t>
      </w:r>
    </w:p>
    <w:p w:rsidR="00EE167D" w:rsidRPr="00EE167D" w:rsidRDefault="00EE167D" w:rsidP="00EE167D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EE167D">
        <w:rPr>
          <w:sz w:val="28"/>
          <w:szCs w:val="28"/>
          <w:lang w:eastAsia="ar-SA"/>
        </w:rPr>
        <w:t>Федеральный закон от 06.10.2003 №131-ФЗ «Об общих принципах организации местного самоуправления в Российской Федерации» (п.5 ч.1 ст. 16);</w:t>
      </w:r>
    </w:p>
    <w:p w:rsidR="00EE167D" w:rsidRPr="00EE167D" w:rsidRDefault="00EE167D" w:rsidP="00EE167D">
      <w:pPr>
        <w:shd w:val="clear" w:color="auto" w:fill="FFFFFF"/>
        <w:suppressAutoHyphens/>
        <w:ind w:firstLine="709"/>
        <w:jc w:val="both"/>
        <w:rPr>
          <w:sz w:val="28"/>
          <w:szCs w:val="28"/>
          <w:highlight w:val="yellow"/>
          <w:lang w:eastAsia="ar-SA"/>
        </w:rPr>
      </w:pPr>
      <w:r w:rsidRPr="00EE167D">
        <w:rPr>
          <w:sz w:val="28"/>
          <w:szCs w:val="28"/>
          <w:lang w:eastAsia="ar-SA"/>
        </w:rPr>
        <w:t>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 (в целом);</w:t>
      </w:r>
    </w:p>
    <w:p w:rsidR="00EE167D" w:rsidRPr="00EE167D" w:rsidRDefault="00EE167D" w:rsidP="00EE167D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EE167D">
        <w:rPr>
          <w:sz w:val="28"/>
          <w:szCs w:val="28"/>
          <w:lang w:eastAsia="ar-SA"/>
        </w:rPr>
        <w:t>Федеральный закон от 02.05.2006 № 59-ФЗ «О порядке рассмотрения обращений граждан Российской Федерации» (в целом);</w:t>
      </w:r>
    </w:p>
    <w:p w:rsidR="00EE167D" w:rsidRPr="00EE167D" w:rsidRDefault="00184831" w:rsidP="00EE167D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hyperlink r:id="rId8" w:history="1">
        <w:r w:rsidR="00EE167D" w:rsidRPr="00EE167D">
          <w:rPr>
            <w:sz w:val="28"/>
            <w:szCs w:val="28"/>
            <w:lang w:eastAsia="ar-SA"/>
          </w:rPr>
          <w:t>Постановление</w:t>
        </w:r>
      </w:hyperlink>
      <w:r w:rsidR="00EE167D" w:rsidRPr="00EE167D">
        <w:rPr>
          <w:sz w:val="28"/>
          <w:szCs w:val="28"/>
          <w:lang w:eastAsia="ar-SA"/>
        </w:rPr>
        <w:t xml:space="preserve"> Правительства Российской Федерации от 16.07.2009 № 584 «Об уведомительном порядке начала осуществления отдельных видов предпринимательской деятельности» (в целом);</w:t>
      </w:r>
    </w:p>
    <w:p w:rsidR="00EE167D" w:rsidRPr="00EE167D" w:rsidRDefault="00EE167D" w:rsidP="00EE167D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EE167D">
        <w:rPr>
          <w:bCs/>
          <w:sz w:val="28"/>
          <w:szCs w:val="28"/>
        </w:rPr>
        <w:t>Постановление администрации Вельяминовского сельского поселения  Туапсинского района от 01.08.2018 №104  «</w:t>
      </w:r>
      <w:r w:rsidRPr="00EE167D">
        <w:rPr>
          <w:sz w:val="28"/>
        </w:rPr>
        <w:t>Об утверждении административного регламента</w:t>
      </w:r>
      <w:r w:rsidRPr="00EE167D">
        <w:rPr>
          <w:bCs/>
          <w:spacing w:val="-1"/>
          <w:sz w:val="28"/>
        </w:rPr>
        <w:t xml:space="preserve"> исполнения муниципальной функции</w:t>
      </w:r>
      <w:r w:rsidRPr="00EE167D">
        <w:rPr>
          <w:sz w:val="28"/>
        </w:rPr>
        <w:t xml:space="preserve"> </w:t>
      </w:r>
      <w:r w:rsidRPr="00EE167D">
        <w:rPr>
          <w:bCs/>
          <w:sz w:val="28"/>
        </w:rPr>
        <w:t xml:space="preserve">«Осуществление муниципального контроля в области благоустройства территорий  Вельяминовского сельского поселения </w:t>
      </w:r>
      <w:r w:rsidRPr="00EE167D">
        <w:rPr>
          <w:sz w:val="28"/>
          <w:lang w:eastAsia="ar-SA"/>
        </w:rPr>
        <w:t>Туапсинского района</w:t>
      </w:r>
      <w:r w:rsidRPr="00EE167D">
        <w:rPr>
          <w:b/>
          <w:bCs/>
          <w:sz w:val="28"/>
        </w:rPr>
        <w:t>»</w:t>
      </w:r>
      <w:r w:rsidRPr="00EE167D">
        <w:rPr>
          <w:sz w:val="28"/>
          <w:szCs w:val="28"/>
          <w:lang w:eastAsia="ar-SA"/>
        </w:rPr>
        <w:t xml:space="preserve"> (в целом).</w:t>
      </w:r>
    </w:p>
    <w:p w:rsidR="00EE167D" w:rsidRPr="00EE167D" w:rsidRDefault="00EE167D" w:rsidP="00EE167D">
      <w:pPr>
        <w:shd w:val="clear" w:color="auto" w:fill="FFFFFF"/>
        <w:suppressAutoHyphens/>
        <w:ind w:right="141" w:firstLine="709"/>
        <w:jc w:val="both"/>
        <w:textAlignment w:val="baseline"/>
        <w:rPr>
          <w:shd w:val="clear" w:color="auto" w:fill="FFFFFF"/>
          <w:lang w:eastAsia="ar-SA"/>
        </w:rPr>
      </w:pPr>
      <w:r w:rsidRPr="00EE167D">
        <w:rPr>
          <w:bCs/>
          <w:sz w:val="28"/>
          <w:szCs w:val="28"/>
        </w:rPr>
        <w:t>Постановление администрации Вельяминовского сельского поселения  Туапсинского района от 11.05.2018 № 70 «</w:t>
      </w:r>
      <w:r w:rsidRPr="00EE167D">
        <w:rPr>
          <w:sz w:val="28"/>
        </w:rPr>
        <w:t xml:space="preserve">Об утверждении Перечня видов муниципального контроля и  </w:t>
      </w:r>
      <w:r w:rsidRPr="00EE167D">
        <w:rPr>
          <w:bCs/>
          <w:sz w:val="28"/>
        </w:rPr>
        <w:t xml:space="preserve">отраслевых (функциональных) органов администрации Вельяминовского сельского поселения Туапсинского района, </w:t>
      </w:r>
      <w:r w:rsidRPr="00EE167D">
        <w:rPr>
          <w:bCs/>
          <w:sz w:val="28"/>
        </w:rPr>
        <w:lastRenderedPageBreak/>
        <w:t>уполномоченных на их осуществление на территории Вельяминовского сельского поселения Туапсинского района»</w:t>
      </w:r>
      <w:r w:rsidRPr="00EE167D">
        <w:rPr>
          <w:sz w:val="28"/>
          <w:szCs w:val="28"/>
          <w:lang w:eastAsia="ar-SA"/>
        </w:rPr>
        <w:t>;</w:t>
      </w:r>
      <w:r w:rsidRPr="00EE167D">
        <w:rPr>
          <w:shd w:val="clear" w:color="auto" w:fill="FFFFFF"/>
          <w:lang w:eastAsia="ar-SA"/>
        </w:rPr>
        <w:t xml:space="preserve"> </w:t>
      </w:r>
    </w:p>
    <w:p w:rsidR="00EE167D" w:rsidRPr="00EE167D" w:rsidRDefault="00EE167D" w:rsidP="00EE167D">
      <w:pPr>
        <w:shd w:val="clear" w:color="auto" w:fill="FFFFFF"/>
        <w:suppressAutoHyphens/>
        <w:ind w:right="141" w:firstLine="709"/>
        <w:jc w:val="both"/>
        <w:textAlignment w:val="baseline"/>
        <w:rPr>
          <w:sz w:val="28"/>
          <w:szCs w:val="28"/>
          <w:shd w:val="clear" w:color="auto" w:fill="FFFFFF"/>
          <w:lang w:eastAsia="ar-SA"/>
        </w:rPr>
      </w:pPr>
      <w:r w:rsidRPr="00EE167D">
        <w:rPr>
          <w:sz w:val="28"/>
          <w:szCs w:val="28"/>
          <w:shd w:val="clear" w:color="auto" w:fill="FFFFFF"/>
          <w:lang w:eastAsia="ar-SA"/>
        </w:rPr>
        <w:t>Федеральным законом от 24.06.1998 г. № 89-ФЗ "Об отходах производства и потребления";</w:t>
      </w:r>
    </w:p>
    <w:p w:rsidR="00EE167D" w:rsidRPr="00EE167D" w:rsidRDefault="00EE167D" w:rsidP="00EE167D">
      <w:pPr>
        <w:shd w:val="clear" w:color="auto" w:fill="FFFFFF"/>
        <w:suppressAutoHyphens/>
        <w:ind w:right="141" w:firstLine="709"/>
        <w:jc w:val="both"/>
        <w:textAlignment w:val="baseline"/>
        <w:rPr>
          <w:color w:val="FF0000"/>
          <w:spacing w:val="2"/>
        </w:rPr>
      </w:pPr>
      <w:r w:rsidRPr="00EE167D">
        <w:rPr>
          <w:sz w:val="28"/>
          <w:szCs w:val="28"/>
          <w:shd w:val="clear" w:color="auto" w:fill="FFFFFF"/>
          <w:lang w:eastAsia="ar-SA"/>
        </w:rPr>
        <w:t>Федеральным законом от 10.01.2002 № 7-ФЗ "Об охране окружающей среды".</w:t>
      </w:r>
      <w:r w:rsidRPr="00EE167D">
        <w:rPr>
          <w:shd w:val="clear" w:color="auto" w:fill="FFFFFF"/>
          <w:lang w:eastAsia="ar-SA"/>
        </w:rPr>
        <w:tab/>
      </w:r>
      <w:r w:rsidRPr="00EE167D">
        <w:rPr>
          <w:color w:val="FF0000"/>
          <w:spacing w:val="2"/>
        </w:rPr>
        <w:tab/>
      </w:r>
    </w:p>
    <w:p w:rsidR="00EE167D" w:rsidRPr="00EE167D" w:rsidRDefault="00EE167D" w:rsidP="00EE167D">
      <w:pPr>
        <w:shd w:val="clear" w:color="auto" w:fill="FFFFFF"/>
        <w:suppressAutoHyphens/>
        <w:ind w:right="141" w:firstLine="709"/>
        <w:jc w:val="both"/>
        <w:textAlignment w:val="baseline"/>
        <w:rPr>
          <w:spacing w:val="2"/>
          <w:sz w:val="28"/>
          <w:szCs w:val="28"/>
        </w:rPr>
      </w:pPr>
      <w:r w:rsidRPr="00EE167D">
        <w:rPr>
          <w:spacing w:val="2"/>
        </w:rPr>
        <w:t> </w:t>
      </w:r>
      <w:hyperlink r:id="rId9" w:history="1">
        <w:r w:rsidRPr="00EE167D">
          <w:rPr>
            <w:spacing w:val="2"/>
            <w:sz w:val="28"/>
            <w:szCs w:val="28"/>
          </w:rPr>
          <w:t xml:space="preserve">Постановление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EE167D">
          <w:rPr>
            <w:spacing w:val="2"/>
            <w:sz w:val="28"/>
            <w:szCs w:val="28"/>
          </w:rPr>
          <w:t>контроля ежегодных планов проведения плановых проверок юридических лиц</w:t>
        </w:r>
        <w:proofErr w:type="gramEnd"/>
        <w:r w:rsidRPr="00EE167D">
          <w:rPr>
            <w:spacing w:val="2"/>
            <w:sz w:val="28"/>
            <w:szCs w:val="28"/>
          </w:rPr>
          <w:t xml:space="preserve"> и индивидуальных предпринимателей"</w:t>
        </w:r>
      </w:hyperlink>
      <w:r w:rsidRPr="00EE167D">
        <w:rPr>
          <w:spacing w:val="2"/>
          <w:sz w:val="28"/>
          <w:szCs w:val="28"/>
        </w:rPr>
        <w:t>;</w:t>
      </w:r>
    </w:p>
    <w:p w:rsidR="00EE167D" w:rsidRPr="00EE167D" w:rsidRDefault="00184831" w:rsidP="00EE167D">
      <w:pPr>
        <w:suppressAutoHyphens/>
        <w:autoSpaceDE w:val="0"/>
        <w:autoSpaceDN w:val="0"/>
        <w:adjustRightInd w:val="0"/>
        <w:ind w:right="141" w:firstLine="709"/>
        <w:jc w:val="both"/>
        <w:rPr>
          <w:sz w:val="28"/>
          <w:szCs w:val="28"/>
          <w:lang w:eastAsia="ar-SA"/>
        </w:rPr>
      </w:pPr>
      <w:hyperlink r:id="rId10" w:history="1">
        <w:r w:rsidR="00EE167D" w:rsidRPr="00EE167D">
          <w:rPr>
            <w:sz w:val="28"/>
            <w:szCs w:val="28"/>
            <w:lang w:eastAsia="ar-SA"/>
          </w:rPr>
          <w:t>Закон</w:t>
        </w:r>
      </w:hyperlink>
      <w:r w:rsidR="00EE167D" w:rsidRPr="00EE167D">
        <w:rPr>
          <w:sz w:val="28"/>
          <w:szCs w:val="28"/>
          <w:lang w:eastAsia="ar-SA"/>
        </w:rPr>
        <w:t xml:space="preserve"> Краснодарского края от 2 марта 2012 года № 2445-КЗ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края»;</w:t>
      </w:r>
    </w:p>
    <w:p w:rsidR="00EE167D" w:rsidRPr="00EE167D" w:rsidRDefault="00184831" w:rsidP="00EE167D">
      <w:pPr>
        <w:suppressAutoHyphens/>
        <w:autoSpaceDE w:val="0"/>
        <w:autoSpaceDN w:val="0"/>
        <w:adjustRightInd w:val="0"/>
        <w:ind w:right="141" w:firstLine="709"/>
        <w:jc w:val="both"/>
        <w:rPr>
          <w:sz w:val="28"/>
          <w:szCs w:val="28"/>
          <w:lang w:eastAsia="ar-SA"/>
        </w:rPr>
      </w:pPr>
      <w:hyperlink r:id="rId11" w:history="1">
        <w:r w:rsidR="00EE167D" w:rsidRPr="00EE167D">
          <w:rPr>
            <w:sz w:val="28"/>
            <w:szCs w:val="28"/>
            <w:lang w:eastAsia="ar-SA"/>
          </w:rPr>
          <w:t>Закон</w:t>
        </w:r>
      </w:hyperlink>
      <w:r w:rsidR="00EE167D" w:rsidRPr="00EE167D">
        <w:rPr>
          <w:sz w:val="28"/>
          <w:szCs w:val="28"/>
          <w:lang w:eastAsia="ar-SA"/>
        </w:rPr>
        <w:t xml:space="preserve"> Краснодарского края от 23 июля 2003 года № 608-КЗ «</w:t>
      </w:r>
      <w:r w:rsidR="00EE167D" w:rsidRPr="00EE167D">
        <w:rPr>
          <w:bCs/>
          <w:sz w:val="28"/>
          <w:szCs w:val="28"/>
          <w:lang w:eastAsia="ar-SA"/>
        </w:rPr>
        <w:t>Об административных правонарушениях»</w:t>
      </w:r>
      <w:r w:rsidR="00EE167D" w:rsidRPr="00EE167D">
        <w:rPr>
          <w:sz w:val="28"/>
          <w:szCs w:val="28"/>
        </w:rPr>
        <w:t>;</w:t>
      </w:r>
    </w:p>
    <w:p w:rsidR="00EE167D" w:rsidRPr="00EE167D" w:rsidRDefault="00EE167D" w:rsidP="00EE167D">
      <w:pPr>
        <w:suppressAutoHyphens/>
        <w:autoSpaceDE w:val="0"/>
        <w:autoSpaceDN w:val="0"/>
        <w:adjustRightInd w:val="0"/>
        <w:ind w:right="141" w:firstLine="709"/>
        <w:jc w:val="both"/>
        <w:rPr>
          <w:sz w:val="28"/>
          <w:szCs w:val="28"/>
          <w:lang w:eastAsia="ar-SA"/>
        </w:rPr>
      </w:pPr>
      <w:r w:rsidRPr="00EE167D">
        <w:rPr>
          <w:sz w:val="28"/>
          <w:szCs w:val="28"/>
          <w:lang w:eastAsia="ar-SA"/>
        </w:rPr>
        <w:t>Правила благоустройства территории  Вельяминовского сельского поселения Туапсинского района, утвержденные решением Совета  Вельяминовского сельского поселения Туапсинского района  от 06.07.2012 г №164.</w:t>
      </w:r>
    </w:p>
    <w:p w:rsidR="00EE167D" w:rsidRPr="003A6BDC" w:rsidRDefault="00EE167D" w:rsidP="00EE167D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    </w:t>
      </w:r>
      <w:r w:rsidRPr="00EE167D">
        <w:rPr>
          <w:bCs/>
          <w:sz w:val="28"/>
          <w:szCs w:val="28"/>
        </w:rPr>
        <w:t>Постановление администрации Вельяминовского сельского поселения  Туапсинского района от 01.08.2018 № 10</w:t>
      </w:r>
      <w:r>
        <w:rPr>
          <w:bCs/>
          <w:sz w:val="28"/>
          <w:szCs w:val="28"/>
        </w:rPr>
        <w:t>4</w:t>
      </w:r>
      <w:r w:rsidRPr="00EE167D">
        <w:rPr>
          <w:bCs/>
          <w:sz w:val="28"/>
          <w:szCs w:val="28"/>
        </w:rPr>
        <w:t xml:space="preserve"> «</w:t>
      </w:r>
      <w:r w:rsidRPr="00EE167D">
        <w:rPr>
          <w:sz w:val="28"/>
        </w:rPr>
        <w:t>Об утверждении административного регламента</w:t>
      </w:r>
      <w:r w:rsidRPr="00EE167D">
        <w:rPr>
          <w:bCs/>
          <w:spacing w:val="-1"/>
          <w:sz w:val="28"/>
        </w:rPr>
        <w:t xml:space="preserve"> исполнения муниципальной функции</w:t>
      </w:r>
      <w:r w:rsidRPr="00EE167D">
        <w:rPr>
          <w:sz w:val="28"/>
        </w:rPr>
        <w:t xml:space="preserve"> </w:t>
      </w:r>
      <w:r w:rsidRPr="00EE167D">
        <w:rPr>
          <w:bCs/>
          <w:sz w:val="28"/>
        </w:rPr>
        <w:t>«</w:t>
      </w:r>
      <w:r w:rsidRPr="00EE167D">
        <w:rPr>
          <w:rFonts w:cs="Arial"/>
          <w:bCs/>
          <w:sz w:val="28"/>
          <w:szCs w:val="28"/>
          <w:lang w:eastAsia="ar-SA"/>
        </w:rPr>
        <w:t>Об утверждении административного регламента исполнения муниципальной функции: «Осуществление муниципального контроля в области благоустройства территории муниципального образования»</w:t>
      </w:r>
      <w:r w:rsidRPr="003A6BDC">
        <w:rPr>
          <w:sz w:val="28"/>
          <w:szCs w:val="28"/>
          <w:lang w:eastAsia="ar-SA"/>
        </w:rPr>
        <w:t>.</w:t>
      </w:r>
    </w:p>
    <w:p w:rsidR="0083466A" w:rsidRDefault="0083466A" w:rsidP="0083466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97E12" w:rsidRDefault="00697E12" w:rsidP="002E1982">
      <w:pPr>
        <w:ind w:firstLine="567"/>
        <w:jc w:val="both"/>
        <w:rPr>
          <w:sz w:val="28"/>
          <w:szCs w:val="28"/>
        </w:rPr>
      </w:pPr>
    </w:p>
    <w:p w:rsidR="00017B7D" w:rsidRDefault="00017B7D" w:rsidP="00017B7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26359">
        <w:rPr>
          <w:sz w:val="28"/>
          <w:szCs w:val="28"/>
        </w:rPr>
        <w:t xml:space="preserve">Предметом муниципального контроля в сфере благоустройства, в области торговой деятельности, за сохранностью автомобильных дорог местного значения в границах </w:t>
      </w:r>
      <w:r w:rsidR="00EE167D">
        <w:rPr>
          <w:sz w:val="28"/>
          <w:szCs w:val="28"/>
        </w:rPr>
        <w:t>Вельяминовского сельского поселения Туапсинского района</w:t>
      </w:r>
      <w:r w:rsidRPr="00C26359">
        <w:rPr>
          <w:sz w:val="28"/>
          <w:szCs w:val="28"/>
        </w:rPr>
        <w:t xml:space="preserve">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края, а также требований установленных правовыми актами </w:t>
      </w:r>
      <w:r w:rsidR="00AC6859">
        <w:rPr>
          <w:sz w:val="28"/>
          <w:szCs w:val="28"/>
        </w:rPr>
        <w:t>Вельяминовского сельского поселения Туапсинского района</w:t>
      </w:r>
      <w:r w:rsidRPr="00C26359">
        <w:rPr>
          <w:sz w:val="28"/>
          <w:szCs w:val="28"/>
        </w:rPr>
        <w:t>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017B7D" w:rsidRPr="00757DB7" w:rsidRDefault="00017B7D" w:rsidP="00017B7D">
      <w:pPr>
        <w:ind w:firstLine="709"/>
        <w:jc w:val="both"/>
        <w:rPr>
          <w:sz w:val="28"/>
          <w:szCs w:val="28"/>
        </w:rPr>
      </w:pPr>
      <w:r w:rsidRPr="00757DB7">
        <w:rPr>
          <w:sz w:val="28"/>
          <w:szCs w:val="28"/>
        </w:rPr>
        <w:t xml:space="preserve">Органом местного самоуправления, уполномоченным на осуществление муниципального контроля в сфере благоустройства, в области торговой </w:t>
      </w:r>
      <w:r w:rsidRPr="00757DB7">
        <w:rPr>
          <w:sz w:val="28"/>
          <w:szCs w:val="28"/>
        </w:rPr>
        <w:lastRenderedPageBreak/>
        <w:t xml:space="preserve">деятельности, за сохранностью автомобильных дорог местного значения на территории </w:t>
      </w:r>
      <w:r w:rsidR="00AC6859">
        <w:rPr>
          <w:sz w:val="28"/>
          <w:szCs w:val="28"/>
        </w:rPr>
        <w:t>Вельяминовского сельского поселения Туапсинского района</w:t>
      </w:r>
      <w:r w:rsidRPr="00757DB7">
        <w:rPr>
          <w:sz w:val="28"/>
          <w:szCs w:val="28"/>
        </w:rPr>
        <w:t xml:space="preserve">, является администрация </w:t>
      </w:r>
      <w:r w:rsidR="00AC6859">
        <w:rPr>
          <w:sz w:val="28"/>
          <w:szCs w:val="28"/>
        </w:rPr>
        <w:t xml:space="preserve">Вельяминовского сельского поселения Туапсинского района. </w:t>
      </w:r>
      <w:r w:rsidRPr="00757DB7">
        <w:rPr>
          <w:sz w:val="28"/>
          <w:szCs w:val="28"/>
        </w:rPr>
        <w:t xml:space="preserve"> </w:t>
      </w:r>
      <w:r w:rsidRPr="00017B7D">
        <w:rPr>
          <w:sz w:val="28"/>
          <w:szCs w:val="28"/>
        </w:rPr>
        <w:t xml:space="preserve">Должностным лицом, обладающим полномочиями по </w:t>
      </w:r>
      <w:r>
        <w:rPr>
          <w:sz w:val="28"/>
          <w:szCs w:val="28"/>
        </w:rPr>
        <w:t>проведению проверки</w:t>
      </w:r>
      <w:r w:rsidRPr="00017B7D">
        <w:rPr>
          <w:sz w:val="28"/>
          <w:szCs w:val="28"/>
        </w:rPr>
        <w:t xml:space="preserve">, является уполномоченный сотрудник администрации </w:t>
      </w:r>
      <w:r w:rsidR="00AC6859">
        <w:rPr>
          <w:sz w:val="28"/>
          <w:szCs w:val="28"/>
        </w:rPr>
        <w:t>Вельяминовского сельского поселения Туапсинского района</w:t>
      </w:r>
      <w:r>
        <w:rPr>
          <w:sz w:val="28"/>
          <w:szCs w:val="28"/>
        </w:rPr>
        <w:t xml:space="preserve">, назначаемый </w:t>
      </w:r>
      <w:r w:rsidRPr="00757DB7">
        <w:rPr>
          <w:sz w:val="28"/>
          <w:szCs w:val="28"/>
        </w:rPr>
        <w:t>распоряжением администрации о проведении проверки.</w:t>
      </w:r>
    </w:p>
    <w:p w:rsidR="00017B7D" w:rsidRPr="00017B7D" w:rsidRDefault="00017B7D" w:rsidP="00017B7D">
      <w:pPr>
        <w:ind w:firstLine="708"/>
        <w:jc w:val="both"/>
        <w:rPr>
          <w:sz w:val="28"/>
          <w:szCs w:val="28"/>
        </w:rPr>
      </w:pPr>
      <w:r w:rsidRPr="00017B7D">
        <w:rPr>
          <w:sz w:val="28"/>
          <w:szCs w:val="28"/>
        </w:rPr>
        <w:t>При исполнении муни</w:t>
      </w:r>
      <w:r>
        <w:rPr>
          <w:sz w:val="28"/>
          <w:szCs w:val="28"/>
        </w:rPr>
        <w:t xml:space="preserve">ципальной функции администрация </w:t>
      </w:r>
      <w:r w:rsidRPr="00017B7D">
        <w:rPr>
          <w:sz w:val="28"/>
          <w:szCs w:val="28"/>
        </w:rPr>
        <w:t xml:space="preserve">взаимодействует </w:t>
      </w:r>
      <w:proofErr w:type="gramStart"/>
      <w:r w:rsidRPr="00017B7D">
        <w:rPr>
          <w:sz w:val="28"/>
          <w:szCs w:val="28"/>
        </w:rPr>
        <w:t>с</w:t>
      </w:r>
      <w:proofErr w:type="gramEnd"/>
      <w:r w:rsidRPr="00017B7D">
        <w:rPr>
          <w:sz w:val="28"/>
          <w:szCs w:val="28"/>
        </w:rPr>
        <w:t>:</w:t>
      </w:r>
    </w:p>
    <w:p w:rsidR="00017B7D" w:rsidRPr="00017B7D" w:rsidRDefault="00017B7D" w:rsidP="00017B7D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федеральными органами исполнительной власти и их территориальными органами;</w:t>
      </w:r>
    </w:p>
    <w:p w:rsidR="00017B7D" w:rsidRPr="00017B7D" w:rsidRDefault="00017B7D" w:rsidP="00017B7D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исполнительной власти Краснодарского края;</w:t>
      </w:r>
    </w:p>
    <w:p w:rsidR="00017B7D" w:rsidRPr="00017B7D" w:rsidRDefault="00017B7D" w:rsidP="00017B7D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прокуратуры, по вопросам согласования проведения проверок и формирования ежегодного плана проведения проверок;</w:t>
      </w:r>
    </w:p>
    <w:p w:rsidR="00017B7D" w:rsidRPr="00017B7D" w:rsidRDefault="00017B7D" w:rsidP="00017B7D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внутренних дел, для оказания содействия при проведении проверок;</w:t>
      </w:r>
    </w:p>
    <w:p w:rsidR="00001278" w:rsidRPr="00755FAF" w:rsidRDefault="00017B7D" w:rsidP="00017B7D">
      <w:pPr>
        <w:jc w:val="both"/>
        <w:rPr>
          <w:sz w:val="32"/>
          <w:szCs w:val="32"/>
        </w:rPr>
      </w:pPr>
      <w:r w:rsidRPr="00017B7D">
        <w:rPr>
          <w:sz w:val="28"/>
          <w:szCs w:val="28"/>
        </w:rPr>
        <w:t>- иными органами в соответствии с федеральным и региональным законодательством.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E768F1" w:rsidRPr="00E768F1" w:rsidRDefault="009B5E8A" w:rsidP="00E76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Целевого финансирования</w:t>
      </w:r>
      <w:r w:rsidR="00697E12">
        <w:rPr>
          <w:sz w:val="28"/>
          <w:szCs w:val="28"/>
        </w:rPr>
        <w:t xml:space="preserve"> </w:t>
      </w:r>
      <w:r w:rsidR="00E768F1" w:rsidRPr="00E768F1">
        <w:rPr>
          <w:sz w:val="28"/>
          <w:szCs w:val="28"/>
        </w:rPr>
        <w:t>на проведение проверок при осуществлении муниципального контроля</w:t>
      </w:r>
      <w:r>
        <w:rPr>
          <w:sz w:val="28"/>
          <w:szCs w:val="28"/>
        </w:rPr>
        <w:t xml:space="preserve"> бюджетом </w:t>
      </w:r>
      <w:r w:rsidR="00AC6859">
        <w:rPr>
          <w:sz w:val="28"/>
          <w:szCs w:val="28"/>
        </w:rPr>
        <w:t>Вельяминовского сельского поселения Туапсинского района</w:t>
      </w:r>
      <w:r w:rsidR="00E768F1" w:rsidRPr="00E768F1">
        <w:rPr>
          <w:sz w:val="28"/>
          <w:szCs w:val="28"/>
        </w:rPr>
        <w:t xml:space="preserve"> не </w:t>
      </w:r>
      <w:r>
        <w:rPr>
          <w:sz w:val="28"/>
          <w:szCs w:val="28"/>
        </w:rPr>
        <w:t>предусмотрено</w:t>
      </w:r>
      <w:r w:rsidR="00E768F1" w:rsidRPr="00E768F1">
        <w:rPr>
          <w:sz w:val="28"/>
          <w:szCs w:val="28"/>
        </w:rPr>
        <w:t>.</w:t>
      </w:r>
    </w:p>
    <w:p w:rsidR="00E768F1" w:rsidRPr="00E768F1" w:rsidRDefault="00697E12" w:rsidP="00E76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B77C5">
        <w:rPr>
          <w:sz w:val="28"/>
          <w:szCs w:val="28"/>
        </w:rPr>
        <w:t>2021</w:t>
      </w:r>
      <w:r w:rsidR="00E768F1" w:rsidRPr="00E768F1">
        <w:rPr>
          <w:sz w:val="28"/>
          <w:szCs w:val="28"/>
        </w:rPr>
        <w:t xml:space="preserve"> году численность </w:t>
      </w:r>
      <w:proofErr w:type="gramStart"/>
      <w:r w:rsidR="00E768F1" w:rsidRPr="00E768F1">
        <w:rPr>
          <w:sz w:val="28"/>
          <w:szCs w:val="28"/>
        </w:rPr>
        <w:t xml:space="preserve">работников, уполномоченных на осуществление муниципального контроля на территории </w:t>
      </w:r>
      <w:r w:rsidR="00AC6859">
        <w:rPr>
          <w:sz w:val="28"/>
          <w:szCs w:val="28"/>
        </w:rPr>
        <w:t>Вельяминовского сельского поселения Туапсинского района</w:t>
      </w:r>
      <w:r w:rsidR="00E768F1" w:rsidRPr="00E768F1">
        <w:rPr>
          <w:sz w:val="28"/>
          <w:szCs w:val="28"/>
        </w:rPr>
        <w:t xml:space="preserve"> составила</w:t>
      </w:r>
      <w:proofErr w:type="gramEnd"/>
      <w:r w:rsidR="00E768F1" w:rsidRPr="00E768F1">
        <w:rPr>
          <w:sz w:val="28"/>
          <w:szCs w:val="28"/>
        </w:rPr>
        <w:t>:</w:t>
      </w:r>
    </w:p>
    <w:p w:rsidR="00E768F1" w:rsidRPr="00E768F1" w:rsidRDefault="00E768F1" w:rsidP="00E768F1">
      <w:pPr>
        <w:jc w:val="both"/>
        <w:rPr>
          <w:sz w:val="28"/>
          <w:szCs w:val="28"/>
        </w:rPr>
      </w:pPr>
      <w:r w:rsidRPr="00E768F1">
        <w:rPr>
          <w:sz w:val="28"/>
          <w:szCs w:val="28"/>
        </w:rPr>
        <w:t>- в сфере благоустройства - 1 специалист;</w:t>
      </w:r>
    </w:p>
    <w:p w:rsidR="00E768F1" w:rsidRPr="00E768F1" w:rsidRDefault="00E768F1" w:rsidP="00E768F1">
      <w:pPr>
        <w:jc w:val="both"/>
        <w:rPr>
          <w:sz w:val="28"/>
          <w:szCs w:val="28"/>
        </w:rPr>
      </w:pPr>
      <w:r w:rsidRPr="00E768F1">
        <w:rPr>
          <w:sz w:val="28"/>
          <w:szCs w:val="28"/>
        </w:rPr>
        <w:t xml:space="preserve">- за сохранностью автомобильных дорог местного значения в границах  </w:t>
      </w:r>
      <w:r w:rsidR="00AC6859">
        <w:rPr>
          <w:sz w:val="28"/>
          <w:szCs w:val="28"/>
        </w:rPr>
        <w:t>Вельяминовского сельского поселения Туапсинского района</w:t>
      </w:r>
      <w:r w:rsidR="00AC6859" w:rsidRPr="00E768F1">
        <w:rPr>
          <w:sz w:val="28"/>
          <w:szCs w:val="28"/>
        </w:rPr>
        <w:t xml:space="preserve"> </w:t>
      </w:r>
      <w:r w:rsidRPr="00E768F1">
        <w:rPr>
          <w:sz w:val="28"/>
          <w:szCs w:val="28"/>
        </w:rPr>
        <w:t>- 1 специалист;</w:t>
      </w:r>
    </w:p>
    <w:p w:rsidR="00E768F1" w:rsidRPr="00E768F1" w:rsidRDefault="00E768F1" w:rsidP="00E768F1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t xml:space="preserve">Штатные единицы по должностям, предусматривающим выполнение функций только по муниципальному контролю в сфере благоустройства, </w:t>
      </w:r>
      <w:proofErr w:type="gramStart"/>
      <w:r w:rsidRPr="00E768F1">
        <w:rPr>
          <w:sz w:val="28"/>
          <w:szCs w:val="28"/>
        </w:rPr>
        <w:t>в</w:t>
      </w:r>
      <w:proofErr w:type="gramEnd"/>
      <w:r w:rsidRPr="00E768F1">
        <w:rPr>
          <w:sz w:val="28"/>
          <w:szCs w:val="28"/>
        </w:rPr>
        <w:t xml:space="preserve"> </w:t>
      </w:r>
      <w:proofErr w:type="gramStart"/>
      <w:r w:rsidRPr="00E768F1">
        <w:rPr>
          <w:sz w:val="28"/>
          <w:szCs w:val="28"/>
        </w:rPr>
        <w:t>контроля</w:t>
      </w:r>
      <w:proofErr w:type="gramEnd"/>
      <w:r w:rsidRPr="00E768F1">
        <w:rPr>
          <w:sz w:val="28"/>
          <w:szCs w:val="28"/>
        </w:rPr>
        <w:t xml:space="preserve"> за сохранностью автомобильных дорог местного значения в границах </w:t>
      </w:r>
      <w:r w:rsidR="00AC6859">
        <w:rPr>
          <w:sz w:val="28"/>
          <w:szCs w:val="28"/>
        </w:rPr>
        <w:t>Вельяминовского сельского поселения Туапсинского района</w:t>
      </w:r>
      <w:r w:rsidRPr="00E768F1">
        <w:rPr>
          <w:sz w:val="28"/>
          <w:szCs w:val="28"/>
        </w:rPr>
        <w:t>, отсутствуют, поэтому проведение</w:t>
      </w:r>
      <w:r w:rsidR="00697E12">
        <w:rPr>
          <w:sz w:val="28"/>
          <w:szCs w:val="28"/>
        </w:rPr>
        <w:t>м муниципального контроля  занимаются назначенные</w:t>
      </w:r>
      <w:r w:rsidRPr="00E768F1">
        <w:rPr>
          <w:sz w:val="28"/>
          <w:szCs w:val="28"/>
        </w:rPr>
        <w:t xml:space="preserve"> специалист</w:t>
      </w:r>
      <w:r w:rsidR="00697E12">
        <w:rPr>
          <w:sz w:val="28"/>
          <w:szCs w:val="28"/>
        </w:rPr>
        <w:t>ы</w:t>
      </w:r>
      <w:r w:rsidRPr="00E768F1">
        <w:rPr>
          <w:sz w:val="28"/>
          <w:szCs w:val="28"/>
        </w:rPr>
        <w:t xml:space="preserve"> администрации. </w:t>
      </w:r>
    </w:p>
    <w:p w:rsidR="00E768F1" w:rsidRPr="00D67861" w:rsidRDefault="00D67861" w:rsidP="00D67861">
      <w:pPr>
        <w:ind w:firstLine="720"/>
        <w:jc w:val="both"/>
        <w:rPr>
          <w:sz w:val="28"/>
        </w:rPr>
      </w:pPr>
      <w:r>
        <w:rPr>
          <w:sz w:val="28"/>
          <w:szCs w:val="28"/>
        </w:rPr>
        <w:t>Целевых м</w:t>
      </w:r>
      <w:r w:rsidR="00E768F1" w:rsidRPr="00E768F1">
        <w:rPr>
          <w:sz w:val="28"/>
          <w:szCs w:val="28"/>
        </w:rPr>
        <w:t xml:space="preserve">ероприятий </w:t>
      </w:r>
      <w:r w:rsidR="00697E12">
        <w:rPr>
          <w:sz w:val="28"/>
          <w:szCs w:val="28"/>
        </w:rPr>
        <w:t xml:space="preserve">по повышению квалификации в </w:t>
      </w:r>
      <w:r w:rsidR="00AB77C5">
        <w:rPr>
          <w:sz w:val="28"/>
          <w:szCs w:val="28"/>
        </w:rPr>
        <w:t>2021</w:t>
      </w:r>
      <w:r w:rsidR="00E768F1" w:rsidRPr="00E768F1">
        <w:rPr>
          <w:sz w:val="28"/>
          <w:szCs w:val="28"/>
        </w:rPr>
        <w:t xml:space="preserve"> году, не проводилось.</w:t>
      </w:r>
      <w:r>
        <w:rPr>
          <w:sz w:val="28"/>
          <w:szCs w:val="28"/>
        </w:rPr>
        <w:t xml:space="preserve"> П</w:t>
      </w:r>
      <w:r>
        <w:rPr>
          <w:sz w:val="28"/>
        </w:rPr>
        <w:t>овышение квалификации специалистов проводится путем самообразования, изучении информации, размещаемой в сети Интернет, судебной практики, изменений в законодательстве, информационных писем органов государственного надзора.</w:t>
      </w:r>
    </w:p>
    <w:p w:rsidR="00001278" w:rsidRPr="00E768F1" w:rsidRDefault="00E768F1" w:rsidP="00E768F1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lastRenderedPageBreak/>
        <w:t>Эксперты и представители экспертных организаций в отчетный период к проведению мероприятий по муниципальному контролю,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E768F1" w:rsidRDefault="00E768F1" w:rsidP="00E768F1">
      <w:pPr>
        <w:ind w:firstLine="720"/>
        <w:jc w:val="both"/>
        <w:rPr>
          <w:sz w:val="28"/>
          <w:szCs w:val="28"/>
        </w:rPr>
      </w:pPr>
    </w:p>
    <w:p w:rsidR="008D6FF3" w:rsidRPr="000F155B" w:rsidRDefault="008D6FF3" w:rsidP="000B568D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F155B">
        <w:rPr>
          <w:rFonts w:ascii="Times New Roman CYR" w:hAnsi="Times New Roman CYR" w:cs="Times New Roman CYR"/>
          <w:b/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</w:t>
      </w:r>
      <w:r>
        <w:rPr>
          <w:rFonts w:ascii="Times New Roman CYR" w:hAnsi="Times New Roman CYR" w:cs="Times New Roman CYR"/>
          <w:b/>
          <w:sz w:val="28"/>
          <w:szCs w:val="28"/>
        </w:rPr>
        <w:t>нтроля (надзора) в установленных сферах:</w:t>
      </w:r>
    </w:p>
    <w:p w:rsidR="00765F12" w:rsidRDefault="00765F12" w:rsidP="00765F12">
      <w:pPr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B77C5">
        <w:rPr>
          <w:rFonts w:ascii="Times New Roman CYR" w:hAnsi="Times New Roman CYR" w:cs="Times New Roman CYR"/>
          <w:sz w:val="28"/>
          <w:szCs w:val="28"/>
        </w:rPr>
        <w:t>2021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F155B">
        <w:rPr>
          <w:rFonts w:ascii="Times New Roman CYR" w:hAnsi="Times New Roman CYR" w:cs="Times New Roman CYR"/>
          <w:sz w:val="28"/>
          <w:szCs w:val="28"/>
        </w:rPr>
        <w:t>году плановые контрольные  мероприятия по муниципальному контролю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45362">
        <w:rPr>
          <w:sz w:val="28"/>
          <w:szCs w:val="28"/>
        </w:rPr>
        <w:t>за сохранностью автомобильных дорог местного значения</w:t>
      </w:r>
      <w:r w:rsidR="00AC6859">
        <w:rPr>
          <w:sz w:val="28"/>
          <w:szCs w:val="28"/>
        </w:rPr>
        <w:t xml:space="preserve">, </w:t>
      </w:r>
      <w:r w:rsidR="00AC6859" w:rsidRPr="00AC2A76">
        <w:rPr>
          <w:sz w:val="28"/>
          <w:szCs w:val="32"/>
        </w:rPr>
        <w:t>благоустройства</w:t>
      </w:r>
      <w:r>
        <w:rPr>
          <w:sz w:val="28"/>
          <w:szCs w:val="28"/>
        </w:rPr>
        <w:t xml:space="preserve"> </w:t>
      </w:r>
      <w:r w:rsidRPr="000F155B">
        <w:rPr>
          <w:rFonts w:ascii="Times New Roman CYR" w:hAnsi="Times New Roman CYR" w:cs="Times New Roman CYR"/>
          <w:sz w:val="28"/>
          <w:szCs w:val="28"/>
        </w:rPr>
        <w:t xml:space="preserve">не осуществлялись, т.к.  </w:t>
      </w:r>
      <w:r>
        <w:rPr>
          <w:sz w:val="28"/>
          <w:szCs w:val="28"/>
        </w:rPr>
        <w:t>в соответствии с  Федеральным</w:t>
      </w:r>
      <w:r w:rsidRPr="00D55A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55A27">
        <w:rPr>
          <w:sz w:val="28"/>
          <w:szCs w:val="28"/>
        </w:rPr>
        <w:t xml:space="preserve"> </w:t>
      </w:r>
      <w:r>
        <w:rPr>
          <w:sz w:val="28"/>
          <w:szCs w:val="28"/>
        </w:rPr>
        <w:t>от 25 декабря 2018 г. № 480-ФЗ «</w:t>
      </w:r>
      <w:r w:rsidRPr="00D55A27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D55A2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D55A2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статьи 35 Федерального закона «</w:t>
      </w:r>
      <w:r w:rsidRPr="00D55A27">
        <w:rPr>
          <w:sz w:val="28"/>
          <w:szCs w:val="28"/>
        </w:rPr>
        <w:t>О водоснабжении</w:t>
      </w:r>
      <w:proofErr w:type="gramEnd"/>
      <w:r w:rsidRPr="00D55A27">
        <w:rPr>
          <w:sz w:val="28"/>
          <w:szCs w:val="28"/>
        </w:rPr>
        <w:t xml:space="preserve"> </w:t>
      </w:r>
      <w:proofErr w:type="gramStart"/>
      <w:r w:rsidRPr="00D55A27">
        <w:rPr>
          <w:sz w:val="28"/>
          <w:szCs w:val="28"/>
        </w:rPr>
        <w:t>и водоотведении</w:t>
      </w:r>
      <w:r>
        <w:rPr>
          <w:sz w:val="28"/>
          <w:szCs w:val="28"/>
        </w:rPr>
        <w:t>», плановые проверки</w:t>
      </w:r>
      <w:r w:rsidRPr="00D55A27">
        <w:t xml:space="preserve"> </w:t>
      </w:r>
      <w:r w:rsidRPr="00D55A27">
        <w:rPr>
          <w:sz w:val="28"/>
          <w:szCs w:val="28"/>
        </w:rPr>
        <w:t>в отношении юридических лиц, индивидуальных предпринимателей, отнесенных в соответствии со статьей 4 Федерального закона от 24 июля 2007 года № 209-ФЗ №</w:t>
      </w:r>
      <w:r>
        <w:rPr>
          <w:sz w:val="28"/>
          <w:szCs w:val="28"/>
        </w:rPr>
        <w:t xml:space="preserve"> «</w:t>
      </w:r>
      <w:r w:rsidRPr="00D55A27">
        <w:rPr>
          <w:sz w:val="28"/>
          <w:szCs w:val="28"/>
        </w:rPr>
        <w:t>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</w:t>
      </w:r>
      <w:r>
        <w:rPr>
          <w:sz w:val="28"/>
          <w:szCs w:val="28"/>
        </w:rPr>
        <w:t xml:space="preserve">19 года по 31 декабря </w:t>
      </w:r>
      <w:r w:rsidR="00AB77C5"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года.</w:t>
      </w:r>
    </w:p>
    <w:p w:rsidR="000A44B2" w:rsidRPr="000F155B" w:rsidRDefault="000A44B2" w:rsidP="000A44B2">
      <w:pPr>
        <w:ind w:firstLine="540"/>
        <w:jc w:val="both"/>
        <w:rPr>
          <w:b/>
          <w:sz w:val="28"/>
          <w:szCs w:val="28"/>
        </w:rPr>
      </w:pPr>
      <w:r w:rsidRPr="000F155B">
        <w:rPr>
          <w:b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</w:t>
      </w:r>
      <w:r>
        <w:rPr>
          <w:b/>
          <w:sz w:val="28"/>
          <w:szCs w:val="28"/>
        </w:rPr>
        <w:t xml:space="preserve">, </w:t>
      </w:r>
      <w:r w:rsidRPr="000A44B2">
        <w:rPr>
          <w:b/>
          <w:iCs/>
          <w:sz w:val="28"/>
          <w:szCs w:val="28"/>
        </w:rPr>
        <w:t>а также о размерах финансирования их участия в контрольной деятельности</w:t>
      </w:r>
      <w:r>
        <w:rPr>
          <w:b/>
          <w:iCs/>
          <w:sz w:val="28"/>
          <w:szCs w:val="28"/>
        </w:rPr>
        <w:t>:</w:t>
      </w:r>
    </w:p>
    <w:p w:rsidR="000A44B2" w:rsidRPr="000F155B" w:rsidRDefault="000A44B2" w:rsidP="000A44B2">
      <w:pPr>
        <w:jc w:val="both"/>
        <w:rPr>
          <w:sz w:val="28"/>
          <w:szCs w:val="28"/>
        </w:rPr>
      </w:pPr>
      <w:r w:rsidRPr="000F155B">
        <w:rPr>
          <w:b/>
          <w:sz w:val="28"/>
          <w:szCs w:val="28"/>
        </w:rPr>
        <w:tab/>
      </w:r>
      <w:r w:rsidRPr="000F155B">
        <w:rPr>
          <w:sz w:val="28"/>
          <w:szCs w:val="28"/>
        </w:rPr>
        <w:t>В связи с тем, что при проведении проверок экспертные организации и эксперты не привлекались, в отчетном периоде бюджетные средства на финансирование участия в проведении проверок экспертных организаций и экспертов не выделялись.</w:t>
      </w:r>
    </w:p>
    <w:p w:rsidR="000A44B2" w:rsidRPr="000F155B" w:rsidRDefault="000A44B2" w:rsidP="000A44B2">
      <w:pPr>
        <w:jc w:val="both"/>
        <w:rPr>
          <w:b/>
          <w:sz w:val="28"/>
          <w:szCs w:val="28"/>
        </w:rPr>
      </w:pPr>
      <w:r w:rsidRPr="000F155B">
        <w:rPr>
          <w:b/>
          <w:sz w:val="28"/>
          <w:szCs w:val="28"/>
        </w:rPr>
        <w:tab/>
      </w:r>
      <w:proofErr w:type="gramStart"/>
      <w:r w:rsidRPr="000F155B">
        <w:rPr>
          <w:b/>
          <w:sz w:val="28"/>
          <w:szCs w:val="28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</w:t>
      </w:r>
      <w:proofErr w:type="gramEnd"/>
    </w:p>
    <w:p w:rsidR="000A44B2" w:rsidRPr="000F155B" w:rsidRDefault="00983F60" w:rsidP="000A4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контрольных мероприятий указанных случаев не выявлено</w:t>
      </w:r>
      <w:r w:rsidR="000A44B2" w:rsidRPr="000F155B">
        <w:rPr>
          <w:sz w:val="28"/>
          <w:szCs w:val="28"/>
        </w:rPr>
        <w:t>.</w:t>
      </w:r>
    </w:p>
    <w:p w:rsidR="00983F60" w:rsidRDefault="00983F60" w:rsidP="00983F60">
      <w:pPr>
        <w:spacing w:line="100" w:lineRule="atLeast"/>
        <w:ind w:firstLine="567"/>
        <w:jc w:val="both"/>
        <w:rPr>
          <w:b/>
          <w:sz w:val="28"/>
          <w:szCs w:val="28"/>
        </w:rPr>
      </w:pPr>
      <w:r>
        <w:rPr>
          <w:rFonts w:eastAsia="DejaVu Sans"/>
          <w:b/>
          <w:color w:val="000000"/>
          <w:kern w:val="1"/>
          <w:sz w:val="28"/>
          <w:szCs w:val="28"/>
          <w:lang w:eastAsia="hi-IN" w:bidi="hi-IN"/>
        </w:rPr>
        <w:lastRenderedPageBreak/>
        <w:t xml:space="preserve">д) </w:t>
      </w:r>
      <w:r w:rsidRPr="0027316A">
        <w:rPr>
          <w:b/>
          <w:sz w:val="28"/>
          <w:szCs w:val="28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  <w:r>
        <w:rPr>
          <w:b/>
          <w:sz w:val="28"/>
          <w:szCs w:val="28"/>
        </w:rPr>
        <w:t>:</w:t>
      </w:r>
    </w:p>
    <w:p w:rsidR="0041354A" w:rsidRPr="0041354A" w:rsidRDefault="00463D31" w:rsidP="0041354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859">
        <w:rPr>
          <w:sz w:val="28"/>
          <w:szCs w:val="28"/>
        </w:rPr>
        <w:t xml:space="preserve">Администрацией </w:t>
      </w:r>
      <w:r w:rsidR="00AC6859" w:rsidRPr="00AC6859">
        <w:rPr>
          <w:sz w:val="28"/>
          <w:szCs w:val="28"/>
        </w:rPr>
        <w:t xml:space="preserve">Вельяминовского сельского поселения Туапсинского района </w:t>
      </w:r>
      <w:r w:rsidRPr="00AC6859">
        <w:rPr>
          <w:sz w:val="28"/>
          <w:szCs w:val="28"/>
        </w:rPr>
        <w:t xml:space="preserve">организована работа по предупреждению нарушений обязательных требований в соответствии с </w:t>
      </w:r>
      <w:r w:rsidR="00A719ED" w:rsidRPr="00AC6859">
        <w:rPr>
          <w:color w:val="232323"/>
          <w:sz w:val="28"/>
          <w:szCs w:val="28"/>
        </w:rPr>
        <w:t>программой «</w:t>
      </w:r>
      <w:r w:rsidR="0041354A" w:rsidRPr="0041354A">
        <w:rPr>
          <w:sz w:val="28"/>
          <w:szCs w:val="28"/>
        </w:rPr>
        <w:t xml:space="preserve">Об утверждении </w:t>
      </w:r>
      <w:proofErr w:type="gramStart"/>
      <w:r w:rsidR="0041354A" w:rsidRPr="0041354A">
        <w:rPr>
          <w:sz w:val="28"/>
          <w:szCs w:val="28"/>
        </w:rPr>
        <w:t>Программы профилактики нарушений</w:t>
      </w:r>
      <w:r w:rsidR="0041354A">
        <w:rPr>
          <w:sz w:val="28"/>
          <w:szCs w:val="28"/>
        </w:rPr>
        <w:t xml:space="preserve"> </w:t>
      </w:r>
      <w:r w:rsidR="0041354A" w:rsidRPr="0041354A">
        <w:rPr>
          <w:sz w:val="28"/>
          <w:szCs w:val="28"/>
        </w:rPr>
        <w:t>обязательных требований законодательства</w:t>
      </w:r>
      <w:proofErr w:type="gramEnd"/>
      <w:r w:rsidR="0041354A" w:rsidRPr="0041354A">
        <w:rPr>
          <w:sz w:val="28"/>
          <w:szCs w:val="28"/>
        </w:rPr>
        <w:t xml:space="preserve"> в сфере </w:t>
      </w:r>
    </w:p>
    <w:p w:rsidR="00463D31" w:rsidRPr="00AC6859" w:rsidRDefault="0041354A" w:rsidP="0041354A">
      <w:pPr>
        <w:pStyle w:val="af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41354A">
        <w:rPr>
          <w:sz w:val="28"/>
          <w:szCs w:val="28"/>
        </w:rPr>
        <w:t>муниципального контроля, осуществляемого</w:t>
      </w:r>
      <w:r>
        <w:rPr>
          <w:sz w:val="28"/>
          <w:szCs w:val="28"/>
        </w:rPr>
        <w:t xml:space="preserve"> </w:t>
      </w:r>
      <w:r w:rsidRPr="0041354A">
        <w:rPr>
          <w:sz w:val="28"/>
          <w:szCs w:val="28"/>
        </w:rPr>
        <w:t xml:space="preserve">администрацией Вельяминовского сельского поселения Туапсинского района на </w:t>
      </w:r>
      <w:r w:rsidR="00AB77C5">
        <w:rPr>
          <w:sz w:val="28"/>
          <w:szCs w:val="28"/>
        </w:rPr>
        <w:t>2021</w:t>
      </w:r>
      <w:r w:rsidRPr="0041354A">
        <w:rPr>
          <w:sz w:val="28"/>
          <w:szCs w:val="28"/>
        </w:rPr>
        <w:t xml:space="preserve"> год и плановый период 2021 – 2022 годов</w:t>
      </w:r>
      <w:r w:rsidR="00A719ED" w:rsidRPr="00AC6859">
        <w:rPr>
          <w:color w:val="232323"/>
          <w:sz w:val="28"/>
          <w:szCs w:val="28"/>
        </w:rPr>
        <w:t>»</w:t>
      </w:r>
      <w:r w:rsidR="00463D31" w:rsidRPr="00AC6859">
        <w:rPr>
          <w:sz w:val="28"/>
          <w:szCs w:val="28"/>
        </w:rPr>
        <w:t xml:space="preserve">, утвержденной </w:t>
      </w:r>
      <w:r w:rsidR="00A719ED" w:rsidRPr="00AC6859">
        <w:rPr>
          <w:sz w:val="28"/>
          <w:szCs w:val="28"/>
        </w:rPr>
        <w:t>постановлением</w:t>
      </w:r>
      <w:r w:rsidR="00463D31" w:rsidRPr="00AC6859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463D31" w:rsidRPr="00AC6859">
        <w:rPr>
          <w:sz w:val="28"/>
          <w:szCs w:val="28"/>
        </w:rPr>
        <w:t>.</w:t>
      </w:r>
      <w:r w:rsidR="00AC6859" w:rsidRPr="00AC6859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463D31" w:rsidRPr="00AC6859">
        <w:rPr>
          <w:sz w:val="28"/>
          <w:szCs w:val="28"/>
        </w:rPr>
        <w:t>.</w:t>
      </w:r>
      <w:r w:rsidR="00AB77C5">
        <w:rPr>
          <w:sz w:val="28"/>
          <w:szCs w:val="28"/>
        </w:rPr>
        <w:t>2021</w:t>
      </w:r>
      <w:r w:rsidR="00463D31" w:rsidRPr="00AC6859">
        <w:rPr>
          <w:sz w:val="28"/>
          <w:szCs w:val="28"/>
        </w:rPr>
        <w:t xml:space="preserve"> № </w:t>
      </w:r>
      <w:r>
        <w:rPr>
          <w:sz w:val="28"/>
          <w:szCs w:val="28"/>
        </w:rPr>
        <w:t>70</w:t>
      </w:r>
      <w:r w:rsidR="00463D31" w:rsidRPr="00AC6859">
        <w:rPr>
          <w:sz w:val="28"/>
          <w:szCs w:val="28"/>
        </w:rPr>
        <w:t xml:space="preserve"> (далее – Программа профилактики). </w:t>
      </w:r>
    </w:p>
    <w:p w:rsidR="00463D31" w:rsidRDefault="00463D31" w:rsidP="00463D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профилактики проводится ряд организационных и профилактических мер, направленных на снижение количества нарушений обязательных требований, в том числе: </w:t>
      </w:r>
    </w:p>
    <w:p w:rsidR="000B568D" w:rsidRDefault="00AC6859" w:rsidP="000B568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463D31">
        <w:rPr>
          <w:sz w:val="28"/>
          <w:szCs w:val="28"/>
        </w:rPr>
        <w:t>) информирование по вопросам соблюдения обязательных требований</w:t>
      </w:r>
      <w:r w:rsidR="000B568D">
        <w:rPr>
          <w:sz w:val="28"/>
          <w:szCs w:val="28"/>
        </w:rPr>
        <w:t>;</w:t>
      </w:r>
    </w:p>
    <w:p w:rsidR="000B568D" w:rsidRDefault="00AC6859" w:rsidP="000B568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B568D">
        <w:rPr>
          <w:sz w:val="28"/>
          <w:szCs w:val="28"/>
        </w:rPr>
        <w:t xml:space="preserve">) На сайте </w:t>
      </w:r>
      <w:r>
        <w:rPr>
          <w:sz w:val="28"/>
          <w:szCs w:val="28"/>
        </w:rPr>
        <w:t>Вельяминовского</w:t>
      </w:r>
      <w:r w:rsidR="000B568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Туапсинского района </w:t>
      </w:r>
      <w:r w:rsidR="000B568D">
        <w:rPr>
          <w:sz w:val="28"/>
          <w:szCs w:val="28"/>
        </w:rPr>
        <w:t>размещены нормативные правовые акты и их отдельные части, содержащие обязательные требования, оценка соблюдения которых является предметом государственного контроля.</w:t>
      </w:r>
    </w:p>
    <w:p w:rsidR="000B568D" w:rsidRDefault="000B568D" w:rsidP="000B568D">
      <w:pPr>
        <w:autoSpaceDE w:val="0"/>
        <w:autoSpaceDN w:val="0"/>
        <w:adjustRightInd w:val="0"/>
        <w:spacing w:after="12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Предостережения о недопустимости нарушений обязательных требований юридическим лицам и индивидуальным предпринимателям в </w:t>
      </w:r>
      <w:r w:rsidR="00AB77C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не выдавались.</w:t>
      </w:r>
    </w:p>
    <w:p w:rsidR="000B568D" w:rsidRDefault="000B568D" w:rsidP="000B568D">
      <w:pPr>
        <w:spacing w:line="100" w:lineRule="atLeast"/>
        <w:ind w:firstLine="567"/>
        <w:jc w:val="both"/>
        <w:rPr>
          <w:b/>
          <w:sz w:val="28"/>
          <w:szCs w:val="28"/>
        </w:rPr>
      </w:pPr>
      <w:r w:rsidRPr="0027316A">
        <w:rPr>
          <w:rFonts w:eastAsia="DejaVu Sans"/>
          <w:b/>
          <w:color w:val="000000"/>
          <w:kern w:val="1"/>
          <w:sz w:val="28"/>
          <w:szCs w:val="28"/>
          <w:lang w:eastAsia="hi-IN" w:bidi="hi-IN"/>
        </w:rPr>
        <w:t xml:space="preserve">е) </w:t>
      </w:r>
      <w:r w:rsidRPr="0027316A">
        <w:rPr>
          <w:b/>
          <w:sz w:val="28"/>
          <w:szCs w:val="28"/>
        </w:rPr>
        <w:t>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</w:r>
    </w:p>
    <w:p w:rsidR="000B568D" w:rsidRPr="000E60DC" w:rsidRDefault="000B568D" w:rsidP="000B568D">
      <w:pPr>
        <w:spacing w:line="100" w:lineRule="atLeast"/>
        <w:ind w:firstLine="708"/>
        <w:jc w:val="both"/>
        <w:rPr>
          <w:sz w:val="28"/>
          <w:szCs w:val="28"/>
        </w:rPr>
      </w:pPr>
      <w:r w:rsidRPr="00174C1C">
        <w:rPr>
          <w:sz w:val="28"/>
          <w:szCs w:val="28"/>
        </w:rPr>
        <w:t>Мероприятия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</w:t>
      </w:r>
      <w:r>
        <w:rPr>
          <w:sz w:val="28"/>
          <w:szCs w:val="28"/>
        </w:rPr>
        <w:t xml:space="preserve">дивидуальными предпринимателями </w:t>
      </w:r>
      <w:r w:rsidRPr="00174C1C">
        <w:rPr>
          <w:sz w:val="28"/>
          <w:szCs w:val="28"/>
        </w:rPr>
        <w:t>не проводились</w:t>
      </w:r>
      <w:r>
        <w:rPr>
          <w:sz w:val="28"/>
          <w:szCs w:val="28"/>
        </w:rPr>
        <w:t>.</w:t>
      </w:r>
    </w:p>
    <w:p w:rsidR="000B568D" w:rsidRDefault="000B568D" w:rsidP="000B568D">
      <w:pPr>
        <w:autoSpaceDE w:val="0"/>
        <w:autoSpaceDN w:val="0"/>
        <w:adjustRightInd w:val="0"/>
        <w:spacing w:after="120"/>
        <w:ind w:firstLine="53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ж) </w:t>
      </w:r>
      <w:r w:rsidRPr="0027316A">
        <w:rPr>
          <w:b/>
          <w:sz w:val="28"/>
          <w:szCs w:val="28"/>
        </w:rPr>
        <w:t>сведения о количестве проведенных в отчетном периоде проверок в отношении субъектов малого предпринимательства</w:t>
      </w:r>
      <w:r w:rsidR="00410BAE">
        <w:rPr>
          <w:b/>
          <w:sz w:val="28"/>
          <w:szCs w:val="28"/>
        </w:rPr>
        <w:t>:</w:t>
      </w:r>
    </w:p>
    <w:p w:rsidR="00410BAE" w:rsidRPr="00BD3AFB" w:rsidRDefault="00410BAE" w:rsidP="00410BAE">
      <w:pPr>
        <w:autoSpaceDE w:val="0"/>
        <w:autoSpaceDN w:val="0"/>
        <w:adjustRightInd w:val="0"/>
        <w:spacing w:after="12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B77C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проверок в отношении субъектов малого предпринимательства не проводилось.</w:t>
      </w:r>
    </w:p>
    <w:p w:rsidR="000B568D" w:rsidRDefault="000B568D" w:rsidP="00410BA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9A507A" w:rsidRDefault="009A507A" w:rsidP="009A507A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C46B0">
        <w:rPr>
          <w:rFonts w:eastAsia="Calibri"/>
          <w:b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ом ч</w:t>
      </w:r>
      <w:r>
        <w:rPr>
          <w:rFonts w:eastAsia="Calibri"/>
          <w:b/>
          <w:sz w:val="28"/>
          <w:szCs w:val="28"/>
        </w:rPr>
        <w:t>исле в динамике (по полугодиям)</w:t>
      </w:r>
    </w:p>
    <w:tbl>
      <w:tblPr>
        <w:tblStyle w:val="ae"/>
        <w:tblW w:w="9495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50"/>
        <w:gridCol w:w="851"/>
        <w:gridCol w:w="917"/>
        <w:gridCol w:w="2091"/>
      </w:tblGrid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4252" w:type="dxa"/>
          </w:tcPr>
          <w:p w:rsidR="00957E47" w:rsidRDefault="00957E47" w:rsidP="00957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850" w:type="dxa"/>
          </w:tcPr>
          <w:p w:rsidR="00957E47" w:rsidRPr="00957E47" w:rsidRDefault="00957E47" w:rsidP="00957E47">
            <w:pPr>
              <w:jc w:val="center"/>
              <w:rPr>
                <w:color w:val="000000"/>
              </w:rPr>
            </w:pPr>
            <w:r w:rsidRPr="00957E47">
              <w:rPr>
                <w:color w:val="000000"/>
              </w:rPr>
              <w:t>1 е полу</w:t>
            </w:r>
            <w:r w:rsidR="009A507A">
              <w:rPr>
                <w:color w:val="000000"/>
              </w:rPr>
              <w:softHyphen/>
            </w:r>
            <w:r w:rsidRPr="00957E47">
              <w:rPr>
                <w:color w:val="000000"/>
              </w:rPr>
              <w:t>год</w:t>
            </w:r>
            <w:r w:rsidR="009A507A">
              <w:rPr>
                <w:color w:val="000000"/>
              </w:rPr>
              <w:t>ие</w:t>
            </w:r>
          </w:p>
        </w:tc>
        <w:tc>
          <w:tcPr>
            <w:tcW w:w="851" w:type="dxa"/>
          </w:tcPr>
          <w:p w:rsidR="00957E47" w:rsidRPr="00957E47" w:rsidRDefault="00957E47" w:rsidP="00957E47">
            <w:pPr>
              <w:jc w:val="center"/>
              <w:rPr>
                <w:color w:val="000000"/>
              </w:rPr>
            </w:pPr>
            <w:r w:rsidRPr="00957E47">
              <w:rPr>
                <w:color w:val="000000"/>
              </w:rPr>
              <w:t>2 е полу</w:t>
            </w:r>
            <w:r w:rsidR="009A507A">
              <w:rPr>
                <w:color w:val="000000"/>
              </w:rPr>
              <w:softHyphen/>
            </w:r>
            <w:r w:rsidRPr="00957E47">
              <w:rPr>
                <w:color w:val="000000"/>
              </w:rPr>
              <w:t>год</w:t>
            </w:r>
            <w:r w:rsidR="009A507A">
              <w:rPr>
                <w:color w:val="000000"/>
              </w:rPr>
              <w:t>ие</w:t>
            </w:r>
          </w:p>
        </w:tc>
        <w:tc>
          <w:tcPr>
            <w:tcW w:w="917" w:type="dxa"/>
          </w:tcPr>
          <w:p w:rsidR="00957E47" w:rsidRPr="00957E47" w:rsidRDefault="00957E47" w:rsidP="00957E47">
            <w:pPr>
              <w:jc w:val="center"/>
              <w:rPr>
                <w:color w:val="000000"/>
              </w:rPr>
            </w:pPr>
            <w:r w:rsidRPr="00957E47">
              <w:rPr>
                <w:color w:val="000000"/>
              </w:rPr>
              <w:t>Итого за год</w:t>
            </w:r>
          </w:p>
        </w:tc>
        <w:tc>
          <w:tcPr>
            <w:tcW w:w="2091" w:type="dxa"/>
          </w:tcPr>
          <w:p w:rsidR="00957E47" w:rsidRPr="00957E47" w:rsidRDefault="00957E47" w:rsidP="00957E47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7E47">
              <w:rPr>
                <w:rFonts w:ascii="Times New Roman" w:hAnsi="Times New Roman" w:cs="Times New Roman"/>
                <w:sz w:val="23"/>
                <w:szCs w:val="23"/>
              </w:rPr>
              <w:t xml:space="preserve">В процентах к году, предшествующему отчетному году 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57E47" w:rsidRPr="00957E47" w:rsidRDefault="00957E47" w:rsidP="00957E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выданных предписаний, в том числе: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AC6859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AC6859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AC6859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57E47" w:rsidRPr="00957E47" w:rsidRDefault="00957E47" w:rsidP="00957E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исполнено предписаний в срок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AC6859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AC6859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AC6859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57E47" w:rsidRPr="00957E47" w:rsidRDefault="00957E47" w:rsidP="00957E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исполнено предписаний с нарушением срока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57E47" w:rsidRPr="00957E47" w:rsidRDefault="00957E47" w:rsidP="00957E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исполнения предписаний не наступил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исполнено предписаний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Составлено протоколов об административном правонарушении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Рассмотрено (подготовлено к рассмотрению) административных дел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Привлечено юридических лиц к административной ответственности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Привлечено физических лиц к административной ответственности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Привлечено должностных лиц к административной ответственности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Наложено административных штрафов на юридических лиц, тыс. рублей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Наложено административных штрафов на физических лиц, тыс. рублей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Наложено административных штрафов на должностных лиц, тыс. рублей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наложенных административных штрафов, тыс. рублей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Взыскано (уплачено) административных штрафов, тыс. рублей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Принято решений об административном приостановлении хозяйственной деятельности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Прекращены договорные отношения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957E47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D36F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 временный запрет деятельности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Предъявлено исков о возмещении вреда, тыс. рублей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Предъявлено исков на сумму, тыс. рублей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возмещенного ущерба, тыс. рублей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Направлено материалов, протоко</w:t>
            </w:r>
            <w:r>
              <w:rPr>
                <w:sz w:val="23"/>
                <w:szCs w:val="23"/>
              </w:rPr>
              <w:softHyphen/>
              <w:t xml:space="preserve">лов, исполнительных документов, жалоб, исков, в том числе: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органы внутренних дел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органы прокуратуры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судебные органы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службу судебных приставов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вышестоящие органы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Возбуждено уголовных дел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Отказано в возбуждении уголовного дела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заявлений, направленных в судебные органы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дел, принятых к рассмотрению судебными органами, из них: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принятых судами решений об аннулировании лицензий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отказов, принятых судами решений об отказе в удовлетворении требований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57E47" w:rsidTr="009A507A">
        <w:tc>
          <w:tcPr>
            <w:tcW w:w="534" w:type="dxa"/>
          </w:tcPr>
          <w:p w:rsidR="00957E47" w:rsidRDefault="00AD36FF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957E47" w:rsidRPr="00AD36FF" w:rsidRDefault="00AD36FF" w:rsidP="00AD36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Привлечено по результатам проверок к дисциплинарной ответственности работников проверенных организаций </w:t>
            </w:r>
          </w:p>
        </w:tc>
        <w:tc>
          <w:tcPr>
            <w:tcW w:w="850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7E47" w:rsidRDefault="009A507A" w:rsidP="00E7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9A507A" w:rsidRPr="008C46B0" w:rsidRDefault="009A507A" w:rsidP="009A507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8C46B0">
        <w:rPr>
          <w:rFonts w:eastAsia="Calibri"/>
          <w:b/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  <w:r w:rsidR="00131B14">
        <w:rPr>
          <w:rFonts w:eastAsia="Calibri"/>
          <w:b/>
          <w:sz w:val="28"/>
          <w:szCs w:val="28"/>
        </w:rPr>
        <w:t>:</w:t>
      </w:r>
    </w:p>
    <w:p w:rsidR="009A507A" w:rsidRPr="008C46B0" w:rsidRDefault="009A507A" w:rsidP="009A507A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8C46B0">
        <w:rPr>
          <w:color w:val="000000"/>
          <w:spacing w:val="2"/>
          <w:sz w:val="28"/>
          <w:szCs w:val="28"/>
        </w:rPr>
        <w:t>Юридическим лицам и индивидуальным предпринимателям по обращению оказывается консультационная и информационная поддержка по вопросам соблюдения требований законодательства в соответствующих сферах деятельности, порядка проведения проверок, по устранению выявленных нарушений.</w:t>
      </w:r>
    </w:p>
    <w:p w:rsidR="009A507A" w:rsidRDefault="009A507A" w:rsidP="009A507A">
      <w:pPr>
        <w:ind w:firstLine="708"/>
        <w:jc w:val="both"/>
        <w:rPr>
          <w:b/>
          <w:color w:val="000000"/>
          <w:spacing w:val="2"/>
          <w:sz w:val="28"/>
          <w:szCs w:val="28"/>
        </w:rPr>
      </w:pPr>
      <w:r w:rsidRPr="008C46B0">
        <w:rPr>
          <w:b/>
          <w:color w:val="000000"/>
          <w:spacing w:val="2"/>
          <w:sz w:val="28"/>
          <w:szCs w:val="28"/>
        </w:rPr>
        <w:t>в) сведения об оспаривании в 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</w:t>
      </w:r>
      <w:r w:rsidR="00795A3D">
        <w:rPr>
          <w:b/>
          <w:color w:val="000000"/>
          <w:spacing w:val="2"/>
          <w:sz w:val="28"/>
          <w:szCs w:val="28"/>
        </w:rPr>
        <w:t>:</w:t>
      </w:r>
    </w:p>
    <w:p w:rsidR="00795A3D" w:rsidRPr="008C46B0" w:rsidRDefault="00795A3D" w:rsidP="009A507A">
      <w:pPr>
        <w:ind w:firstLine="708"/>
        <w:jc w:val="both"/>
        <w:rPr>
          <w:b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Юридические лица и индивидуальные предприниматели с исками об оспаривании оснований и результатов проведения в отношении них мероприятий по контролю в суд не обращались.</w:t>
      </w:r>
    </w:p>
    <w:p w:rsidR="00957E47" w:rsidRDefault="00957E47" w:rsidP="00E768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C7990" w:rsidRDefault="000C7990" w:rsidP="000C7990">
      <w:pPr>
        <w:widowControl w:val="0"/>
        <w:tabs>
          <w:tab w:val="left" w:pos="1134"/>
          <w:tab w:val="left" w:pos="1168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Показатели эффективности муниципального контроля на территории </w:t>
      </w:r>
      <w:r w:rsidR="00AC6859">
        <w:rPr>
          <w:sz w:val="28"/>
          <w:szCs w:val="28"/>
        </w:rPr>
        <w:t>Вельяминовского сельского поселения Туапсинского района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679"/>
        <w:gridCol w:w="992"/>
        <w:gridCol w:w="1134"/>
        <w:gridCol w:w="992"/>
        <w:gridCol w:w="993"/>
      </w:tblGrid>
      <w:tr w:rsidR="000C7990" w:rsidRPr="004B40C1" w:rsidTr="000C7990">
        <w:trPr>
          <w:trHeight w:val="856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90" w:rsidRPr="004B40C1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ind w:left="-57" w:right="-57"/>
              <w:jc w:val="center"/>
              <w:rPr>
                <w:lang w:eastAsia="en-US"/>
              </w:rPr>
            </w:pPr>
            <w:r w:rsidRPr="004B40C1">
              <w:rPr>
                <w:lang w:eastAsia="en-US"/>
              </w:rPr>
              <w:lastRenderedPageBreak/>
              <w:t xml:space="preserve">№ </w:t>
            </w:r>
            <w:proofErr w:type="gramStart"/>
            <w:r w:rsidRPr="004B40C1">
              <w:rPr>
                <w:lang w:eastAsia="en-US"/>
              </w:rPr>
              <w:t>п</w:t>
            </w:r>
            <w:proofErr w:type="gramEnd"/>
            <w:r w:rsidRPr="004B40C1">
              <w:rPr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90" w:rsidRPr="004B40C1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ind w:left="-57" w:right="-57"/>
              <w:jc w:val="center"/>
              <w:rPr>
                <w:lang w:eastAsia="en-US"/>
              </w:rPr>
            </w:pPr>
            <w:r w:rsidRPr="004B40C1">
              <w:rPr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46B80" w:rsidRDefault="00046B80" w:rsidP="00AD3CD0">
            <w:pPr>
              <w:jc w:val="center"/>
            </w:pPr>
            <w:r>
              <w:t xml:space="preserve">План на </w:t>
            </w:r>
            <w:r w:rsidR="00AB77C5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4B40C1" w:rsidRDefault="00046B8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C7990" w:rsidRPr="004B40C1">
              <w:rPr>
                <w:lang w:eastAsia="en-US"/>
              </w:rPr>
              <w:t xml:space="preserve"> </w:t>
            </w:r>
            <w:proofErr w:type="gramStart"/>
            <w:r w:rsidR="000C7990" w:rsidRPr="004B40C1">
              <w:rPr>
                <w:lang w:eastAsia="en-US"/>
              </w:rPr>
              <w:t>полу-</w:t>
            </w:r>
            <w:proofErr w:type="spellStart"/>
            <w:r w:rsidR="000C7990" w:rsidRPr="004B40C1">
              <w:rPr>
                <w:lang w:eastAsia="en-US"/>
              </w:rPr>
              <w:t>годие</w:t>
            </w:r>
            <w:proofErr w:type="spellEnd"/>
            <w:proofErr w:type="gramEnd"/>
          </w:p>
          <w:p w:rsidR="000C7990" w:rsidRPr="004B40C1" w:rsidRDefault="00AB77C5" w:rsidP="00AD3CD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ind w:left="-57" w:right="-57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2021</w:t>
            </w:r>
            <w:r w:rsidR="000C7990" w:rsidRPr="004B40C1">
              <w:rPr>
                <w:lang w:eastAsia="en-US"/>
              </w:rPr>
              <w:t xml:space="preserve"> г</w:t>
            </w:r>
            <w:r w:rsidR="000C7990" w:rsidRPr="004B40C1">
              <w:rPr>
                <w:lang w:val="en-US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90" w:rsidRPr="004B40C1" w:rsidRDefault="00046B80" w:rsidP="00AD3CD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ind w:left="-57" w:right="-57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пол</w:t>
            </w:r>
            <w:proofErr w:type="gramStart"/>
            <w:r>
              <w:rPr>
                <w:lang w:eastAsia="en-US"/>
              </w:rPr>
              <w:t>у-</w:t>
            </w:r>
            <w:proofErr w:type="gram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годие</w:t>
            </w:r>
            <w:proofErr w:type="spellEnd"/>
            <w:r>
              <w:rPr>
                <w:lang w:eastAsia="en-US"/>
              </w:rPr>
              <w:t xml:space="preserve"> </w:t>
            </w:r>
            <w:r w:rsidR="00AB77C5">
              <w:rPr>
                <w:lang w:eastAsia="en-US"/>
              </w:rPr>
              <w:t>2021</w:t>
            </w:r>
            <w:r w:rsidR="000C7990" w:rsidRPr="004B40C1">
              <w:rPr>
                <w:lang w:eastAsia="en-US"/>
              </w:rPr>
              <w:t xml:space="preserve"> г</w:t>
            </w:r>
            <w:r w:rsidR="000C7990" w:rsidRPr="004B40C1">
              <w:rPr>
                <w:lang w:val="en-US"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4B40C1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ind w:left="-57" w:right="-57"/>
              <w:jc w:val="center"/>
              <w:rPr>
                <w:lang w:eastAsia="en-US"/>
              </w:rPr>
            </w:pPr>
            <w:r w:rsidRPr="004B40C1">
              <w:rPr>
                <w:lang w:eastAsia="en-US"/>
              </w:rPr>
              <w:t xml:space="preserve">Отклонение </w:t>
            </w:r>
          </w:p>
        </w:tc>
      </w:tr>
      <w:tr w:rsidR="000C7990" w:rsidRPr="00750B4D" w:rsidTr="000C7990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C7990" w:rsidRPr="00E900D8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Выполнение плана проведения проверок (доля проведенных плановых проверок в процентах от общего колич</w:t>
            </w:r>
            <w:r>
              <w:rPr>
                <w:sz w:val="28"/>
                <w:szCs w:val="28"/>
              </w:rPr>
              <w:t>ества запланированных проверок)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AC6859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6B422F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AC6859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E900D8" w:rsidRDefault="000C7990" w:rsidP="003A6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 xml:space="preserve">Доля заявлений органов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</w:t>
            </w:r>
            <w:r>
              <w:rPr>
                <w:sz w:val="28"/>
                <w:szCs w:val="28"/>
              </w:rPr>
              <w:t>в органы прокуратуры заявлений)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3A6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Доля проверок, результаты которых признаны недействительными (в процентах от общ</w:t>
            </w:r>
            <w:r>
              <w:rPr>
                <w:sz w:val="28"/>
                <w:szCs w:val="28"/>
              </w:rPr>
              <w:t>его числа проведенных проверок)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3A6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Доля проверок, проведенных органами контроля (надзора) с нарушениями требований законодательства Российской Федерации о порядке их проведения, по результатам выявления, которых к должностным лицам органов контроля (надзора), осуществившим такие проверки, применены меры дисциплинарного, административного наказания (в процентах от общ</w:t>
            </w:r>
            <w:r>
              <w:rPr>
                <w:sz w:val="28"/>
                <w:szCs w:val="28"/>
              </w:rPr>
              <w:t>его числа проведенных проверок)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3A6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E900D8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proofErr w:type="gramStart"/>
            <w:r w:rsidRPr="00750B4D">
              <w:rPr>
                <w:sz w:val="28"/>
                <w:szCs w:val="28"/>
              </w:rPr>
              <w:t>Доля юридических лиц, индивидуальных предпринимателей, в отношении которых органами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края, деятельность кото</w:t>
            </w:r>
            <w:r>
              <w:rPr>
                <w:sz w:val="28"/>
                <w:szCs w:val="28"/>
              </w:rPr>
              <w:t xml:space="preserve">рых подлежит контролю </w:t>
            </w:r>
            <w:r>
              <w:rPr>
                <w:sz w:val="28"/>
                <w:szCs w:val="28"/>
              </w:rPr>
              <w:lastRenderedPageBreak/>
              <w:t>(надзору) 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C7990" w:rsidRPr="00750B4D" w:rsidRDefault="00046B8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C7990" w:rsidRPr="00750B4D" w:rsidRDefault="00046B8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E900D8" w:rsidRDefault="000C7990" w:rsidP="003A6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E900D8" w:rsidTr="000C7990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 xml:space="preserve">Среднее количество проверок, проведенных в отношении одного юридического лица, </w:t>
            </w:r>
            <w:r>
              <w:rPr>
                <w:sz w:val="28"/>
                <w:szCs w:val="28"/>
              </w:rPr>
              <w:t>индивидуального предпринимателя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E900D8" w:rsidRDefault="000C7990" w:rsidP="003A6BDC">
            <w:pPr>
              <w:jc w:val="center"/>
              <w:rPr>
                <w:color w:val="000000"/>
                <w:sz w:val="28"/>
                <w:szCs w:val="28"/>
              </w:rPr>
            </w:pPr>
            <w: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Доля проведенных внеплановых проверок (в процентах от общего к</w:t>
            </w:r>
            <w:r>
              <w:rPr>
                <w:sz w:val="28"/>
                <w:szCs w:val="28"/>
              </w:rPr>
              <w:t>оличества проведенных проверок)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46B8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46B8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3A6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 xml:space="preserve">Доля правонарушений, выявленных по итогам проведения внеплановых проверок (в процентах от общего числа правонарушений, </w:t>
            </w:r>
            <w:r>
              <w:rPr>
                <w:sz w:val="28"/>
                <w:szCs w:val="28"/>
              </w:rPr>
              <w:t>выявленных по итогам проверок)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3A6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proofErr w:type="gramStart"/>
            <w:r w:rsidRPr="00750B4D">
              <w:rPr>
                <w:sz w:val="28"/>
                <w:szCs w:val="28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в целях предотвращения угрозы причинения такого вреда (в процентах от общего</w:t>
            </w:r>
            <w:proofErr w:type="gramEnd"/>
            <w:r w:rsidRPr="00750B4D">
              <w:rPr>
                <w:sz w:val="28"/>
                <w:szCs w:val="28"/>
              </w:rPr>
              <w:t xml:space="preserve"> количества пр</w:t>
            </w:r>
            <w:r>
              <w:rPr>
                <w:sz w:val="28"/>
                <w:szCs w:val="28"/>
              </w:rPr>
              <w:t>оведенных внеплановых проверок)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3A6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proofErr w:type="gramStart"/>
            <w:r w:rsidRPr="00750B4D">
              <w:rPr>
                <w:sz w:val="28"/>
                <w:szCs w:val="28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</w:t>
            </w:r>
            <w:r w:rsidRPr="00750B4D">
              <w:rPr>
                <w:sz w:val="28"/>
                <w:szCs w:val="28"/>
              </w:rPr>
              <w:lastRenderedPageBreak/>
              <w:t>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в целях прекращения дальнейшего причинения вреда и ликвидации последствий таких нарушений</w:t>
            </w:r>
            <w:proofErr w:type="gramEnd"/>
            <w:r w:rsidRPr="00750B4D">
              <w:rPr>
                <w:sz w:val="28"/>
                <w:szCs w:val="28"/>
              </w:rPr>
              <w:t xml:space="preserve"> (в процентах от общего количества пр</w:t>
            </w:r>
            <w:r>
              <w:rPr>
                <w:sz w:val="28"/>
                <w:szCs w:val="28"/>
              </w:rPr>
              <w:t>оведенных внеплановых проверок)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990" w:rsidRPr="000127C1" w:rsidRDefault="000C7990" w:rsidP="003A6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Доля проверок, по итогам которых выявлены правонарушения (в процентах от общего числа проведенных прове</w:t>
            </w:r>
            <w:r>
              <w:rPr>
                <w:sz w:val="28"/>
                <w:szCs w:val="28"/>
              </w:rPr>
              <w:t>рок)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AC6859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3A6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</w:t>
            </w:r>
            <w:r>
              <w:rPr>
                <w:sz w:val="28"/>
                <w:szCs w:val="28"/>
              </w:rPr>
              <w:t>правонарушения)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3A6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</w:t>
            </w:r>
            <w:r>
              <w:rPr>
                <w:sz w:val="28"/>
                <w:szCs w:val="28"/>
              </w:rPr>
              <w:t xml:space="preserve"> правонарушениях)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3A6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proofErr w:type="gramStart"/>
            <w:r w:rsidRPr="00750B4D">
              <w:rPr>
                <w:sz w:val="28"/>
                <w:szCs w:val="28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</w:t>
            </w:r>
            <w:r w:rsidRPr="00750B4D">
              <w:rPr>
                <w:sz w:val="28"/>
                <w:szCs w:val="28"/>
              </w:rPr>
              <w:lastRenderedPageBreak/>
              <w:t>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</w:t>
            </w:r>
            <w:r>
              <w:rPr>
                <w:sz w:val="28"/>
                <w:szCs w:val="28"/>
              </w:rPr>
              <w:t>т общего числа проверенных лиц) 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3A6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proofErr w:type="gramStart"/>
            <w:r w:rsidRPr="00750B4D">
              <w:rPr>
                <w:sz w:val="28"/>
                <w:szCs w:val="28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явившихся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</w:t>
            </w:r>
            <w:r>
              <w:rPr>
                <w:sz w:val="28"/>
                <w:szCs w:val="28"/>
              </w:rPr>
              <w:t>т общего числа проверенных лиц) 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3A6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</w:t>
            </w:r>
            <w:r w:rsidRPr="00750B4D">
              <w:rPr>
                <w:sz w:val="28"/>
                <w:szCs w:val="28"/>
              </w:rPr>
              <w:lastRenderedPageBreak/>
              <w:t>юридических лиц, безопасности государства, а также возникновения чрезвычайных ситуаций природного и техногенного характера (по видам ущерба)</w:t>
            </w:r>
            <w:r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3A6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0127C1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Доля выявленных при проведении проверок правонарушений, связанных с неисполнением предписаний (в процентах от общего ч</w:t>
            </w:r>
            <w:r>
              <w:rPr>
                <w:sz w:val="28"/>
                <w:szCs w:val="28"/>
              </w:rPr>
              <w:t>исла выявленных правонарушений)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0127C1" w:rsidRDefault="000C7990" w:rsidP="003A6B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750B4D" w:rsidTr="000C7990"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Отношение суммы взысканных административных штрафов к общей сумме наложенных админис</w:t>
            </w:r>
            <w:r>
              <w:rPr>
                <w:sz w:val="28"/>
                <w:szCs w:val="28"/>
              </w:rPr>
              <w:t>тративных штрафов (в процентах)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CB418B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750B4D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widowControl w:val="0"/>
              <w:suppressAutoHyphens/>
              <w:spacing w:before="60" w:after="60" w:line="200" w:lineRule="exact"/>
              <w:jc w:val="center"/>
              <w:rPr>
                <w:sz w:val="28"/>
                <w:szCs w:val="28"/>
                <w:lang w:eastAsia="ar-SA"/>
              </w:rPr>
            </w:pPr>
            <w:r w:rsidRPr="00750B4D">
              <w:rPr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Средний размер наложенного административного штрафа (тыс. рублей)</w:t>
            </w:r>
          </w:p>
          <w:p w:rsidR="000C7990" w:rsidRPr="00750B4D" w:rsidRDefault="000C7990" w:rsidP="003A6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1A0F09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B80DD9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1A0F09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750B4D" w:rsidTr="000C7990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990" w:rsidRPr="00750B4D" w:rsidRDefault="000C7990" w:rsidP="003A6BDC">
            <w:pPr>
              <w:widowControl w:val="0"/>
              <w:suppressAutoHyphens/>
              <w:spacing w:before="60" w:after="60" w:line="20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на должностных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1A0F09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750B4D" w:rsidTr="000C7990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widowControl w:val="0"/>
              <w:suppressAutoHyphens/>
              <w:spacing w:before="60" w:after="60" w:line="20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на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C7990" w:rsidRPr="00750B4D" w:rsidTr="000C79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8"/>
                <w:szCs w:val="28"/>
                <w:lang w:eastAsia="en-US"/>
              </w:rPr>
            </w:pPr>
            <w:r w:rsidRPr="00750B4D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90" w:rsidRPr="00750B4D" w:rsidRDefault="000C7990" w:rsidP="003A6BDC">
            <w:pPr>
              <w:rPr>
                <w:sz w:val="28"/>
                <w:szCs w:val="28"/>
              </w:rPr>
            </w:pPr>
            <w:r w:rsidRPr="00750B4D">
              <w:rPr>
                <w:sz w:val="28"/>
                <w:szCs w:val="28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</w:t>
            </w:r>
            <w:r>
              <w:rPr>
                <w:sz w:val="28"/>
                <w:szCs w:val="28"/>
              </w:rPr>
              <w:t>ушения обязательных требований)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90" w:rsidRPr="00750B4D" w:rsidRDefault="000C7990" w:rsidP="003A6B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0C7990" w:rsidRDefault="000C7990" w:rsidP="008207F0">
      <w:pPr>
        <w:ind w:firstLine="708"/>
        <w:jc w:val="both"/>
        <w:rPr>
          <w:sz w:val="28"/>
          <w:szCs w:val="32"/>
        </w:rPr>
      </w:pPr>
    </w:p>
    <w:p w:rsidR="008207F0" w:rsidRPr="008207F0" w:rsidRDefault="008207F0" w:rsidP="008207F0">
      <w:pPr>
        <w:ind w:firstLine="708"/>
        <w:jc w:val="both"/>
        <w:rPr>
          <w:sz w:val="28"/>
          <w:szCs w:val="32"/>
        </w:rPr>
      </w:pPr>
      <w:r w:rsidRPr="008207F0">
        <w:rPr>
          <w:sz w:val="28"/>
          <w:szCs w:val="32"/>
        </w:rPr>
        <w:t>Для анализа и оценки эфф</w:t>
      </w:r>
      <w:r w:rsidR="00D03B7B">
        <w:rPr>
          <w:sz w:val="28"/>
          <w:szCs w:val="32"/>
        </w:rPr>
        <w:t>ективности муниципального</w:t>
      </w:r>
      <w:r w:rsidRPr="008207F0">
        <w:rPr>
          <w:sz w:val="28"/>
          <w:szCs w:val="32"/>
        </w:rPr>
        <w:t xml:space="preserve"> контроля</w:t>
      </w:r>
      <w:r w:rsidR="00D03B7B" w:rsidRPr="00D03B7B">
        <w:rPr>
          <w:sz w:val="28"/>
          <w:szCs w:val="28"/>
        </w:rPr>
        <w:t xml:space="preserve"> </w:t>
      </w:r>
      <w:r w:rsidR="00D03B7B" w:rsidRPr="00C26359">
        <w:rPr>
          <w:sz w:val="28"/>
          <w:szCs w:val="28"/>
        </w:rPr>
        <w:t xml:space="preserve">в сфере благоустройства, в области торговой деятельности, за сохранностью автомобильных дорог местного значения в границах </w:t>
      </w:r>
      <w:r w:rsidR="00AC6859">
        <w:rPr>
          <w:sz w:val="28"/>
          <w:szCs w:val="28"/>
        </w:rPr>
        <w:t>Вельяминовского сельского поселения Туапсинского района</w:t>
      </w:r>
      <w:r w:rsidRPr="008207F0">
        <w:rPr>
          <w:sz w:val="28"/>
          <w:szCs w:val="32"/>
        </w:rPr>
        <w:t xml:space="preserve"> использованы следующие показатели:</w:t>
      </w:r>
    </w:p>
    <w:p w:rsidR="008207F0" w:rsidRPr="008207F0" w:rsidRDefault="008207F0" w:rsidP="008207F0">
      <w:pPr>
        <w:jc w:val="both"/>
        <w:rPr>
          <w:sz w:val="28"/>
          <w:szCs w:val="32"/>
        </w:rPr>
      </w:pPr>
      <w:r w:rsidRPr="008207F0">
        <w:rPr>
          <w:sz w:val="28"/>
          <w:szCs w:val="32"/>
        </w:rPr>
        <w:t xml:space="preserve">Выполнение утвержденного плана проведения плановых проверок – </w:t>
      </w:r>
      <w:r w:rsidR="00795A3D">
        <w:rPr>
          <w:sz w:val="28"/>
          <w:szCs w:val="32"/>
        </w:rPr>
        <w:t>заплани</w:t>
      </w:r>
      <w:r w:rsidR="00880E09">
        <w:rPr>
          <w:sz w:val="28"/>
          <w:szCs w:val="32"/>
        </w:rPr>
        <w:t xml:space="preserve">рована </w:t>
      </w:r>
      <w:r w:rsidR="00C16A59">
        <w:rPr>
          <w:sz w:val="28"/>
          <w:szCs w:val="32"/>
        </w:rPr>
        <w:t>0</w:t>
      </w:r>
      <w:r w:rsidR="00880E09">
        <w:rPr>
          <w:sz w:val="28"/>
          <w:szCs w:val="32"/>
        </w:rPr>
        <w:t xml:space="preserve"> проверка – </w:t>
      </w:r>
      <w:r w:rsidR="00C16A59">
        <w:rPr>
          <w:sz w:val="28"/>
          <w:szCs w:val="32"/>
        </w:rPr>
        <w:t>0</w:t>
      </w:r>
      <w:r w:rsidR="00880E09">
        <w:rPr>
          <w:sz w:val="28"/>
          <w:szCs w:val="32"/>
        </w:rPr>
        <w:t xml:space="preserve"> проведена</w:t>
      </w:r>
      <w:r w:rsidR="00C16A59">
        <w:rPr>
          <w:sz w:val="28"/>
          <w:szCs w:val="32"/>
        </w:rPr>
        <w:t>.</w:t>
      </w:r>
    </w:p>
    <w:p w:rsidR="00046B80" w:rsidRPr="00EB433D" w:rsidRDefault="00046B80" w:rsidP="00046B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B433D">
        <w:rPr>
          <w:rFonts w:eastAsia="Calibri"/>
          <w:sz w:val="28"/>
          <w:szCs w:val="28"/>
        </w:rPr>
        <w:lastRenderedPageBreak/>
        <w:t xml:space="preserve">Обращений в органы надзора, а также обжалований действий  администрации </w:t>
      </w:r>
      <w:r w:rsidR="00C16A59">
        <w:rPr>
          <w:sz w:val="28"/>
          <w:szCs w:val="28"/>
        </w:rPr>
        <w:t>Вельяминовского сельского поселения Туапсинского района</w:t>
      </w:r>
      <w:r w:rsidR="00C16A59" w:rsidRPr="00EB433D">
        <w:rPr>
          <w:rFonts w:eastAsia="Calibri"/>
          <w:sz w:val="28"/>
          <w:szCs w:val="28"/>
        </w:rPr>
        <w:t xml:space="preserve"> </w:t>
      </w:r>
      <w:r w:rsidRPr="00EB433D">
        <w:rPr>
          <w:rFonts w:eastAsia="Calibri"/>
          <w:sz w:val="28"/>
          <w:szCs w:val="28"/>
        </w:rPr>
        <w:t>в судебном порядке не проводилось.</w:t>
      </w:r>
    </w:p>
    <w:p w:rsidR="00D67861" w:rsidRPr="00886888" w:rsidRDefault="00D67861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67861" w:rsidRPr="00981938" w:rsidRDefault="00D67861" w:rsidP="00D67861">
      <w:pPr>
        <w:ind w:firstLine="708"/>
        <w:jc w:val="both"/>
        <w:rPr>
          <w:sz w:val="28"/>
          <w:szCs w:val="28"/>
        </w:rPr>
      </w:pPr>
      <w:r w:rsidRPr="00981938">
        <w:rPr>
          <w:sz w:val="28"/>
          <w:szCs w:val="28"/>
        </w:rPr>
        <w:t xml:space="preserve">Нормативно-правовая база позволяет осуществлять муниципальный контроль в существующей сфере деятельности на территории </w:t>
      </w:r>
      <w:r w:rsidR="00C16A59">
        <w:rPr>
          <w:sz w:val="28"/>
          <w:szCs w:val="28"/>
        </w:rPr>
        <w:t>Вельяминовского сельского поселения Туапсинского района</w:t>
      </w:r>
      <w:r w:rsidRPr="00981938">
        <w:rPr>
          <w:sz w:val="28"/>
          <w:szCs w:val="28"/>
        </w:rPr>
        <w:t xml:space="preserve">. Но организацию по проведению муниципального контроля необходимо совершенствовать, поэтому необходимо постоянно повышать знания </w:t>
      </w:r>
      <w:r w:rsidR="00213DC6">
        <w:rPr>
          <w:sz w:val="28"/>
          <w:szCs w:val="28"/>
        </w:rPr>
        <w:t>специалистов</w:t>
      </w:r>
      <w:r w:rsidRPr="00981938">
        <w:rPr>
          <w:sz w:val="28"/>
          <w:szCs w:val="28"/>
        </w:rPr>
        <w:t>, направлять на курсы повышения квалификации или специально обучать.</w:t>
      </w:r>
    </w:p>
    <w:p w:rsidR="00D67861" w:rsidRPr="00981938" w:rsidRDefault="00D67861" w:rsidP="00D67861">
      <w:pPr>
        <w:ind w:firstLine="709"/>
        <w:jc w:val="both"/>
        <w:rPr>
          <w:sz w:val="28"/>
        </w:rPr>
      </w:pPr>
      <w:r w:rsidRPr="00981938">
        <w:rPr>
          <w:sz w:val="28"/>
        </w:rPr>
        <w:t>Повышению эффективности осуществления муниципального контроля будет способствовать:</w:t>
      </w:r>
    </w:p>
    <w:p w:rsidR="00D67861" w:rsidRPr="00D67861" w:rsidRDefault="00D67861" w:rsidP="00D67861">
      <w:pPr>
        <w:ind w:firstLine="709"/>
        <w:jc w:val="both"/>
        <w:rPr>
          <w:sz w:val="28"/>
        </w:rPr>
      </w:pPr>
      <w:r w:rsidRPr="00D67861">
        <w:rPr>
          <w:sz w:val="28"/>
        </w:rPr>
        <w:t>- систематическое проведение практических семинаров по вопросам осуществления муниципального контроля;</w:t>
      </w:r>
    </w:p>
    <w:p w:rsidR="00D67861" w:rsidRPr="00D67861" w:rsidRDefault="00D67861" w:rsidP="00D67861">
      <w:pPr>
        <w:ind w:firstLine="709"/>
        <w:jc w:val="both"/>
        <w:rPr>
          <w:sz w:val="28"/>
        </w:rPr>
      </w:pPr>
      <w:r w:rsidRPr="00D67861">
        <w:rPr>
          <w:sz w:val="28"/>
        </w:rPr>
        <w:t xml:space="preserve"> - организация и проведение профилактической работы с субъектами малого и среднего предпринимательства по предотвращению нарушений </w:t>
      </w:r>
      <w:r w:rsidR="00B425BD">
        <w:rPr>
          <w:sz w:val="28"/>
        </w:rPr>
        <w:t xml:space="preserve">действующего законодательства </w:t>
      </w:r>
      <w:r w:rsidR="00B425BD" w:rsidRPr="00431FF0">
        <w:rPr>
          <w:sz w:val="28"/>
          <w:szCs w:val="28"/>
        </w:rPr>
        <w:t>в сфере благоустройства,</w:t>
      </w:r>
      <w:r w:rsidR="00B425BD">
        <w:rPr>
          <w:sz w:val="28"/>
          <w:szCs w:val="28"/>
        </w:rPr>
        <w:t xml:space="preserve"> </w:t>
      </w:r>
      <w:r w:rsidR="00B425BD" w:rsidRPr="00431FF0">
        <w:rPr>
          <w:sz w:val="28"/>
          <w:szCs w:val="28"/>
        </w:rPr>
        <w:t>в области торговой деятельности</w:t>
      </w:r>
      <w:r w:rsidR="00B425BD" w:rsidRPr="008207F0">
        <w:rPr>
          <w:color w:val="000000"/>
          <w:sz w:val="28"/>
          <w:szCs w:val="28"/>
        </w:rPr>
        <w:t>, в области сохранности автомобильных дорог</w:t>
      </w:r>
      <w:r w:rsidR="00B425BD" w:rsidRPr="00D67861">
        <w:rPr>
          <w:sz w:val="28"/>
        </w:rPr>
        <w:t xml:space="preserve"> </w:t>
      </w:r>
      <w:r w:rsidRPr="00D67861">
        <w:rPr>
          <w:sz w:val="28"/>
        </w:rPr>
        <w:t>путем привлечения средств массовой информации к освещению актуальных вопросов муниципального контроля, разъяснения положений законодательства</w:t>
      </w:r>
      <w:r w:rsidR="00B425BD">
        <w:rPr>
          <w:sz w:val="28"/>
        </w:rPr>
        <w:t xml:space="preserve"> Российской Федерации в данных вопросах</w:t>
      </w:r>
      <w:r w:rsidRPr="00D67861">
        <w:rPr>
          <w:sz w:val="28"/>
        </w:rPr>
        <w:t>;</w:t>
      </w:r>
    </w:p>
    <w:p w:rsidR="00D67861" w:rsidRPr="00D67861" w:rsidRDefault="00D67861" w:rsidP="00D67861">
      <w:pPr>
        <w:ind w:firstLine="709"/>
        <w:jc w:val="both"/>
        <w:rPr>
          <w:sz w:val="28"/>
        </w:rPr>
      </w:pPr>
      <w:r w:rsidRPr="00D67861">
        <w:rPr>
          <w:sz w:val="28"/>
        </w:rPr>
        <w:t xml:space="preserve"> -  решение вопроса о предоставлении Федеральной налоговой службой информации об индивидуальных предпринимателях и юридических лицах, необходимой для составления плана проверок;</w:t>
      </w:r>
    </w:p>
    <w:p w:rsidR="00B425BD" w:rsidRDefault="00D67861" w:rsidP="00D67861">
      <w:pPr>
        <w:ind w:firstLine="709"/>
        <w:jc w:val="both"/>
        <w:rPr>
          <w:sz w:val="28"/>
        </w:rPr>
      </w:pPr>
      <w:r w:rsidRPr="00D67861">
        <w:rPr>
          <w:sz w:val="28"/>
        </w:rPr>
        <w:t xml:space="preserve"> - взаимодействие с органами государственного контроля, органами прокуратуры и иными органами, и должностными лицами, чья деятельность связана с реализацией функций в </w:t>
      </w:r>
      <w:r w:rsidR="00B425BD">
        <w:rPr>
          <w:sz w:val="28"/>
        </w:rPr>
        <w:t>области муниципального контроля.</w:t>
      </w:r>
    </w:p>
    <w:p w:rsidR="00D67861" w:rsidRPr="00981938" w:rsidRDefault="00D67861" w:rsidP="00D67861">
      <w:pPr>
        <w:ind w:firstLine="709"/>
        <w:jc w:val="both"/>
        <w:rPr>
          <w:sz w:val="28"/>
        </w:rPr>
      </w:pPr>
      <w:r w:rsidRPr="00981938">
        <w:rPr>
          <w:sz w:val="28"/>
        </w:rPr>
        <w:t>Основными задачами в вопросах осуществления муниципального контроля</w:t>
      </w:r>
      <w:r>
        <w:rPr>
          <w:sz w:val="28"/>
        </w:rPr>
        <w:t xml:space="preserve"> </w:t>
      </w:r>
      <w:r w:rsidRPr="00981938">
        <w:rPr>
          <w:sz w:val="28"/>
        </w:rPr>
        <w:t xml:space="preserve">на территории </w:t>
      </w:r>
      <w:r w:rsidR="00C16A59">
        <w:rPr>
          <w:sz w:val="28"/>
          <w:szCs w:val="28"/>
        </w:rPr>
        <w:t>Вельяминовского сельского поселения Туапсинского района</w:t>
      </w:r>
      <w:r w:rsidR="00C16A59">
        <w:rPr>
          <w:sz w:val="28"/>
        </w:rPr>
        <w:t xml:space="preserve"> </w:t>
      </w:r>
      <w:r w:rsidR="00213DC6">
        <w:rPr>
          <w:sz w:val="28"/>
        </w:rPr>
        <w:t xml:space="preserve">в </w:t>
      </w:r>
      <w:r w:rsidR="00AB77C5">
        <w:rPr>
          <w:sz w:val="28"/>
        </w:rPr>
        <w:t>2021</w:t>
      </w:r>
      <w:r w:rsidRPr="00981938">
        <w:rPr>
          <w:sz w:val="28"/>
        </w:rPr>
        <w:t xml:space="preserve"> году необходимо считать:</w:t>
      </w:r>
    </w:p>
    <w:p w:rsidR="00D67861" w:rsidRPr="00981938" w:rsidRDefault="00B425BD" w:rsidP="00D67861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D67861" w:rsidRPr="00981938">
        <w:rPr>
          <w:sz w:val="28"/>
        </w:rPr>
        <w:t>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D67861" w:rsidRPr="00981938" w:rsidRDefault="00D67861" w:rsidP="00D67861">
      <w:pPr>
        <w:ind w:firstLine="709"/>
        <w:jc w:val="both"/>
        <w:rPr>
          <w:sz w:val="28"/>
        </w:rPr>
      </w:pPr>
      <w:r w:rsidRPr="00981938">
        <w:rPr>
          <w:sz w:val="28"/>
        </w:rPr>
        <w:t xml:space="preserve"> - выполнение в полном объеме плановых проверок по соблюдению законодательства в сфере благоустройства;</w:t>
      </w:r>
    </w:p>
    <w:p w:rsidR="00D67861" w:rsidRPr="00981938" w:rsidRDefault="00D67861" w:rsidP="00D67861">
      <w:pPr>
        <w:ind w:firstLine="709"/>
        <w:jc w:val="both"/>
        <w:rPr>
          <w:sz w:val="28"/>
        </w:rPr>
      </w:pPr>
      <w:r w:rsidRPr="00981938">
        <w:rPr>
          <w:sz w:val="28"/>
        </w:rPr>
        <w:t xml:space="preserve"> - взаимодействие с органами государственного контроля, органами прокуратуры и иными органами и должностными лицами;</w:t>
      </w:r>
    </w:p>
    <w:p w:rsidR="00D67861" w:rsidRPr="00AC3353" w:rsidRDefault="00D67861" w:rsidP="00D67861">
      <w:pPr>
        <w:shd w:val="clear" w:color="auto" w:fill="FFFFFF"/>
        <w:tabs>
          <w:tab w:val="left" w:pos="1003"/>
        </w:tabs>
        <w:jc w:val="both"/>
        <w:rPr>
          <w:b/>
          <w:sz w:val="28"/>
          <w:szCs w:val="28"/>
        </w:rPr>
      </w:pPr>
      <w:r w:rsidRPr="00981938">
        <w:rPr>
          <w:sz w:val="28"/>
        </w:rPr>
        <w:t xml:space="preserve"> </w:t>
      </w:r>
      <w:r w:rsidRPr="00981938">
        <w:rPr>
          <w:sz w:val="28"/>
        </w:rPr>
        <w:tab/>
        <w:t>- своевременную подготовку проектов, планов проведения плановых проверок по соблюдению законодательства юридическими лицами, индивидуальными</w:t>
      </w:r>
      <w:r>
        <w:rPr>
          <w:sz w:val="28"/>
        </w:rPr>
        <w:t xml:space="preserve"> </w:t>
      </w:r>
      <w:r w:rsidRPr="00981938">
        <w:rPr>
          <w:sz w:val="28"/>
        </w:rPr>
        <w:t>предпр</w:t>
      </w:r>
      <w:r w:rsidR="00213DC6">
        <w:rPr>
          <w:sz w:val="28"/>
        </w:rPr>
        <w:t>инимателями и гражданами на 2021</w:t>
      </w:r>
      <w:r w:rsidRPr="00981938">
        <w:rPr>
          <w:sz w:val="28"/>
        </w:rPr>
        <w:t xml:space="preserve"> год</w:t>
      </w:r>
      <w:r w:rsidR="00B425BD">
        <w:rPr>
          <w:sz w:val="28"/>
        </w:rPr>
        <w:t>.</w:t>
      </w:r>
    </w:p>
    <w:p w:rsidR="00404177" w:rsidRPr="00D67861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Default="00404177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p w:rsidR="00A85188" w:rsidRDefault="00A85188" w:rsidP="00886888">
      <w:pPr>
        <w:rPr>
          <w:sz w:val="32"/>
          <w:szCs w:val="32"/>
        </w:rPr>
      </w:pPr>
    </w:p>
    <w:sectPr w:rsidR="00A85188" w:rsidSect="002C2E39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31" w:rsidRDefault="00184831" w:rsidP="00404177">
      <w:r>
        <w:separator/>
      </w:r>
    </w:p>
  </w:endnote>
  <w:endnote w:type="continuationSeparator" w:id="0">
    <w:p w:rsidR="00184831" w:rsidRDefault="0018483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DC" w:rsidRDefault="003A6BD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0A8B">
      <w:rPr>
        <w:noProof/>
      </w:rPr>
      <w:t>1</w:t>
    </w:r>
    <w:r>
      <w:fldChar w:fldCharType="end"/>
    </w:r>
  </w:p>
  <w:p w:rsidR="003A6BDC" w:rsidRDefault="003A6B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31" w:rsidRDefault="00184831" w:rsidP="00404177">
      <w:r>
        <w:separator/>
      </w:r>
    </w:p>
  </w:footnote>
  <w:footnote w:type="continuationSeparator" w:id="0">
    <w:p w:rsidR="00184831" w:rsidRDefault="0018483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DC" w:rsidRPr="00404177" w:rsidRDefault="003A6BDC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7B7D"/>
    <w:rsid w:val="00046B80"/>
    <w:rsid w:val="000A44B2"/>
    <w:rsid w:val="000B568D"/>
    <w:rsid w:val="000C7990"/>
    <w:rsid w:val="00131B14"/>
    <w:rsid w:val="00147B27"/>
    <w:rsid w:val="00184831"/>
    <w:rsid w:val="001F0FA6"/>
    <w:rsid w:val="00213DC6"/>
    <w:rsid w:val="00232E5E"/>
    <w:rsid w:val="00246E4D"/>
    <w:rsid w:val="002C2E39"/>
    <w:rsid w:val="002E1982"/>
    <w:rsid w:val="00333105"/>
    <w:rsid w:val="003535C1"/>
    <w:rsid w:val="003A2E9F"/>
    <w:rsid w:val="003A6BDC"/>
    <w:rsid w:val="00404177"/>
    <w:rsid w:val="00410BAE"/>
    <w:rsid w:val="0041354A"/>
    <w:rsid w:val="0042029C"/>
    <w:rsid w:val="00463D31"/>
    <w:rsid w:val="00486617"/>
    <w:rsid w:val="004F070B"/>
    <w:rsid w:val="00542267"/>
    <w:rsid w:val="005542D8"/>
    <w:rsid w:val="005742ED"/>
    <w:rsid w:val="005A1F26"/>
    <w:rsid w:val="005B5D4B"/>
    <w:rsid w:val="006719E3"/>
    <w:rsid w:val="006961EB"/>
    <w:rsid w:val="00697E12"/>
    <w:rsid w:val="00755FAF"/>
    <w:rsid w:val="00765F12"/>
    <w:rsid w:val="00795A3D"/>
    <w:rsid w:val="008207F0"/>
    <w:rsid w:val="0083213D"/>
    <w:rsid w:val="0083466A"/>
    <w:rsid w:val="00843529"/>
    <w:rsid w:val="00880E09"/>
    <w:rsid w:val="00886888"/>
    <w:rsid w:val="008A0EF2"/>
    <w:rsid w:val="008D6FF3"/>
    <w:rsid w:val="008E7D6B"/>
    <w:rsid w:val="00955479"/>
    <w:rsid w:val="00957E47"/>
    <w:rsid w:val="00983F60"/>
    <w:rsid w:val="009A507A"/>
    <w:rsid w:val="009B5E8A"/>
    <w:rsid w:val="00A6696F"/>
    <w:rsid w:val="00A719ED"/>
    <w:rsid w:val="00A85188"/>
    <w:rsid w:val="00AB77C5"/>
    <w:rsid w:val="00AC2A76"/>
    <w:rsid w:val="00AC6859"/>
    <w:rsid w:val="00AD36FF"/>
    <w:rsid w:val="00AD3CD0"/>
    <w:rsid w:val="00B425BD"/>
    <w:rsid w:val="00B628C6"/>
    <w:rsid w:val="00B760CB"/>
    <w:rsid w:val="00BC354A"/>
    <w:rsid w:val="00C16A59"/>
    <w:rsid w:val="00C45362"/>
    <w:rsid w:val="00C53E5C"/>
    <w:rsid w:val="00C70A8B"/>
    <w:rsid w:val="00CB7914"/>
    <w:rsid w:val="00CD6E5D"/>
    <w:rsid w:val="00D03B7B"/>
    <w:rsid w:val="00D524F4"/>
    <w:rsid w:val="00D67861"/>
    <w:rsid w:val="00DA0BF9"/>
    <w:rsid w:val="00DD212F"/>
    <w:rsid w:val="00DD671F"/>
    <w:rsid w:val="00E14580"/>
    <w:rsid w:val="00E768F1"/>
    <w:rsid w:val="00E823FF"/>
    <w:rsid w:val="00EE167D"/>
    <w:rsid w:val="00F31C3C"/>
    <w:rsid w:val="00FE36FD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Гипертекстовая ссылка"/>
    <w:rsid w:val="00C45362"/>
    <w:rPr>
      <w:rFonts w:cs="Times New Roman"/>
      <w:b w:val="0"/>
      <w:color w:val="106BBE"/>
    </w:rPr>
  </w:style>
  <w:style w:type="character" w:styleId="aa">
    <w:name w:val="Hyperlink"/>
    <w:basedOn w:val="a0"/>
    <w:uiPriority w:val="99"/>
    <w:rsid w:val="00AC2A76"/>
    <w:rPr>
      <w:rFonts w:cs="Times New Roman"/>
      <w:color w:val="0000FF"/>
      <w:u w:val="single"/>
    </w:rPr>
  </w:style>
  <w:style w:type="paragraph" w:customStyle="1" w:styleId="ConsPlusTitle">
    <w:name w:val="ConsPlusTitle"/>
    <w:rsid w:val="008346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Emphasis"/>
    <w:qFormat/>
    <w:rsid w:val="0083466A"/>
    <w:rPr>
      <w:i/>
      <w:iCs/>
    </w:rPr>
  </w:style>
  <w:style w:type="paragraph" w:styleId="ac">
    <w:name w:val="No Spacing"/>
    <w:link w:val="ad"/>
    <w:uiPriority w:val="1"/>
    <w:qFormat/>
    <w:rsid w:val="00697E12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1"/>
    <w:rsid w:val="00697E12"/>
    <w:rPr>
      <w:rFonts w:eastAsia="Times New Roman"/>
      <w:sz w:val="22"/>
      <w:szCs w:val="22"/>
    </w:rPr>
  </w:style>
  <w:style w:type="paragraph" w:customStyle="1" w:styleId="Default">
    <w:name w:val="Default"/>
    <w:rsid w:val="00463D31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table" w:styleId="ae">
    <w:name w:val="Table Grid"/>
    <w:basedOn w:val="a1"/>
    <w:rsid w:val="0095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AC68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Гипертекстовая ссылка"/>
    <w:rsid w:val="00C45362"/>
    <w:rPr>
      <w:rFonts w:cs="Times New Roman"/>
      <w:b w:val="0"/>
      <w:color w:val="106BBE"/>
    </w:rPr>
  </w:style>
  <w:style w:type="character" w:styleId="aa">
    <w:name w:val="Hyperlink"/>
    <w:basedOn w:val="a0"/>
    <w:uiPriority w:val="99"/>
    <w:rsid w:val="00AC2A76"/>
    <w:rPr>
      <w:rFonts w:cs="Times New Roman"/>
      <w:color w:val="0000FF"/>
      <w:u w:val="single"/>
    </w:rPr>
  </w:style>
  <w:style w:type="paragraph" w:customStyle="1" w:styleId="ConsPlusTitle">
    <w:name w:val="ConsPlusTitle"/>
    <w:rsid w:val="008346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Emphasis"/>
    <w:qFormat/>
    <w:rsid w:val="0083466A"/>
    <w:rPr>
      <w:i/>
      <w:iCs/>
    </w:rPr>
  </w:style>
  <w:style w:type="paragraph" w:styleId="ac">
    <w:name w:val="No Spacing"/>
    <w:link w:val="ad"/>
    <w:uiPriority w:val="1"/>
    <w:qFormat/>
    <w:rsid w:val="00697E12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1"/>
    <w:rsid w:val="00697E12"/>
    <w:rPr>
      <w:rFonts w:eastAsia="Times New Roman"/>
      <w:sz w:val="22"/>
      <w:szCs w:val="22"/>
    </w:rPr>
  </w:style>
  <w:style w:type="paragraph" w:customStyle="1" w:styleId="Default">
    <w:name w:val="Default"/>
    <w:rsid w:val="00463D31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table" w:styleId="ae">
    <w:name w:val="Table Grid"/>
    <w:basedOn w:val="a1"/>
    <w:rsid w:val="0095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AC68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80B0663B71B0C45988DD46CA2C443DB0F03DC0B5D91E9AF96407AF8bA52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B80B0663B71B0C45988DD46CA2C443DB0F03DC0B5D91E9AF96407AF8bA52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AE210528ABAA46FB64A6787DEAB166ECAD8721460E80AFF5EFA2AA252EF74B62R0d7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AE210528ABAA46FB64A6787DEAB166ECAD8721460E80AFF5EFA2AA252EF74B62R0d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39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2022-02-02T12:41:00Z</dcterms:created>
  <dcterms:modified xsi:type="dcterms:W3CDTF">2022-02-02T12:41:00Z</dcterms:modified>
</cp:coreProperties>
</file>